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90C2" w14:textId="16DA1696" w:rsidR="00332340" w:rsidRDefault="00CC5F9B">
      <w:r w:rsidRPr="00B564D6">
        <w:rPr>
          <w:noProof/>
        </w:rPr>
        <mc:AlternateContent>
          <mc:Choice Requires="wps">
            <w:drawing>
              <wp:anchor distT="45720" distB="45720" distL="114300" distR="114300" simplePos="0" relativeHeight="251658243" behindDoc="0" locked="0" layoutInCell="1" allowOverlap="1" wp14:anchorId="75BBDDA5" wp14:editId="082E1F02">
                <wp:simplePos x="0" y="0"/>
                <wp:positionH relativeFrom="column">
                  <wp:posOffset>-685800</wp:posOffset>
                </wp:positionH>
                <wp:positionV relativeFrom="page">
                  <wp:posOffset>464024</wp:posOffset>
                </wp:positionV>
                <wp:extent cx="4353636" cy="68511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3636" cy="6851176"/>
                        </a:xfrm>
                        <a:prstGeom prst="rect">
                          <a:avLst/>
                        </a:prstGeom>
                        <a:noFill/>
                        <a:ln w="9525">
                          <a:noFill/>
                          <a:miter lim="800000"/>
                          <a:headEnd/>
                          <a:tailEnd/>
                        </a:ln>
                      </wps:spPr>
                      <wps:txbx>
                        <w:txbxContent>
                          <w:p w14:paraId="30081AA8" w14:textId="66A5B0D9" w:rsidR="009E730D" w:rsidRDefault="009E730D" w:rsidP="00BC0E08">
                            <w:pPr>
                              <w:spacing w:after="240"/>
                              <w:ind w:left="288" w:right="288"/>
                              <w:jc w:val="right"/>
                              <w:rPr>
                                <w:b/>
                                <w:bCs/>
                                <w:sz w:val="60"/>
                                <w:szCs w:val="60"/>
                              </w:rPr>
                            </w:pPr>
                            <w:r>
                              <w:rPr>
                                <w:b/>
                                <w:bCs/>
                                <w:sz w:val="60"/>
                                <w:szCs w:val="60"/>
                              </w:rPr>
                              <w:t xml:space="preserve">Heat stress prevention </w:t>
                            </w:r>
                            <w:r>
                              <w:rPr>
                                <w:b/>
                                <w:bCs/>
                                <w:sz w:val="60"/>
                                <w:szCs w:val="60"/>
                              </w:rPr>
                              <w:br/>
                              <w:t>safety plan</w:t>
                            </w:r>
                          </w:p>
                          <w:p w14:paraId="7D7E6CCA" w14:textId="4E1944B6" w:rsidR="00BC0E08" w:rsidRDefault="00BC0E08" w:rsidP="003C62C2">
                            <w:pPr>
                              <w:ind w:left="288" w:right="288"/>
                              <w:jc w:val="right"/>
                              <w:rPr>
                                <w:sz w:val="36"/>
                                <w:szCs w:val="36"/>
                              </w:rPr>
                            </w:pPr>
                            <w:r w:rsidRPr="00BC0E08">
                              <w:rPr>
                                <w:sz w:val="36"/>
                                <w:szCs w:val="36"/>
                              </w:rPr>
                              <w:t>OAR 437-002-0156</w:t>
                            </w:r>
                          </w:p>
                          <w:p w14:paraId="3A6DE9C3" w14:textId="25ADAA0B" w:rsidR="00BC0E08" w:rsidRDefault="00BC0E08" w:rsidP="003C62C2">
                            <w:pPr>
                              <w:ind w:left="288" w:right="288"/>
                              <w:jc w:val="right"/>
                              <w:rPr>
                                <w:sz w:val="36"/>
                                <w:szCs w:val="36"/>
                              </w:rPr>
                            </w:pPr>
                          </w:p>
                          <w:p w14:paraId="1261376C" w14:textId="0FA5C66E" w:rsidR="00BC0E08" w:rsidRDefault="00BC0E08" w:rsidP="003C62C2">
                            <w:pPr>
                              <w:ind w:left="288" w:right="288"/>
                              <w:jc w:val="right"/>
                              <w:rPr>
                                <w:sz w:val="36"/>
                                <w:szCs w:val="36"/>
                              </w:rPr>
                            </w:pPr>
                          </w:p>
                          <w:p w14:paraId="65BA21C8" w14:textId="30AEDBDC" w:rsidR="00462CFE" w:rsidRDefault="00462CFE" w:rsidP="003C62C2">
                            <w:pPr>
                              <w:ind w:left="288" w:right="288"/>
                              <w:jc w:val="right"/>
                              <w:rPr>
                                <w:sz w:val="36"/>
                                <w:szCs w:val="36"/>
                              </w:rPr>
                            </w:pPr>
                          </w:p>
                          <w:p w14:paraId="3F355778" w14:textId="77777777" w:rsidR="00462CFE" w:rsidRDefault="00462CFE" w:rsidP="003C62C2">
                            <w:pPr>
                              <w:ind w:left="288" w:right="288"/>
                              <w:jc w:val="right"/>
                              <w:rPr>
                                <w:sz w:val="36"/>
                                <w:szCs w:val="36"/>
                              </w:rPr>
                            </w:pPr>
                          </w:p>
                          <w:p w14:paraId="7E3ABD17" w14:textId="73C72BD8" w:rsidR="00BC0E08" w:rsidRPr="00BC0E08" w:rsidRDefault="00BC0E08" w:rsidP="003C62C2">
                            <w:pPr>
                              <w:ind w:left="288" w:right="288"/>
                              <w:jc w:val="right"/>
                              <w:rPr>
                                <w:sz w:val="40"/>
                                <w:szCs w:val="40"/>
                              </w:rPr>
                            </w:pPr>
                            <w:r w:rsidRPr="00BC0E08">
                              <w:rPr>
                                <w:sz w:val="40"/>
                                <w:szCs w:val="40"/>
                                <w:highlight w:val="yellow"/>
                              </w:rPr>
                              <w:t>(Insert company name here)</w:t>
                            </w:r>
                          </w:p>
                          <w:p w14:paraId="3AEA01A5" w14:textId="3E4DDA4D" w:rsidR="00BC0E08" w:rsidRDefault="00BC0E08" w:rsidP="003C62C2">
                            <w:pPr>
                              <w:ind w:left="288" w:right="288"/>
                              <w:jc w:val="right"/>
                              <w:rPr>
                                <w:sz w:val="36"/>
                                <w:szCs w:val="36"/>
                              </w:rPr>
                            </w:pPr>
                          </w:p>
                          <w:p w14:paraId="4BBCA120" w14:textId="1E7E2AB5" w:rsidR="00BC0E08" w:rsidRDefault="00BC0E08" w:rsidP="003C62C2">
                            <w:pPr>
                              <w:ind w:left="288" w:right="288"/>
                              <w:jc w:val="right"/>
                              <w:rPr>
                                <w:sz w:val="36"/>
                                <w:szCs w:val="36"/>
                              </w:rPr>
                            </w:pPr>
                          </w:p>
                          <w:p w14:paraId="693932AD" w14:textId="30B07BD2" w:rsidR="00BC0E08" w:rsidRPr="00BC0E08" w:rsidRDefault="00BC0E08" w:rsidP="003C62C2">
                            <w:pPr>
                              <w:ind w:left="288" w:right="288"/>
                              <w:jc w:val="right"/>
                              <w:rPr>
                                <w:sz w:val="32"/>
                                <w:szCs w:val="32"/>
                              </w:rPr>
                            </w:pPr>
                            <w:r w:rsidRPr="00BC0E08">
                              <w:rPr>
                                <w:sz w:val="32"/>
                                <w:szCs w:val="32"/>
                                <w:highlight w:val="yellow"/>
                              </w:rPr>
                              <w:t>(Date)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BBDDA5" id="_x0000_t202" coordsize="21600,21600" o:spt="202" path="m,l,21600r21600,l21600,xe">
                <v:stroke joinstyle="miter"/>
                <v:path gradientshapeok="t" o:connecttype="rect"/>
              </v:shapetype>
              <v:shape id="Text Box 2" o:spid="_x0000_s1026" type="#_x0000_t202" style="position:absolute;margin-left:-54pt;margin-top:36.55pt;width:342.8pt;height:539.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" filled="f" stroked="f">
                <v:textbox>
                  <w:txbxContent>
                    <w:p w14:paraId="30081AA8" w14:textId="66A5B0D9" w:rsidR="009E730D" w:rsidRDefault="009E730D" w:rsidP="00BC0E08">
                      <w:pPr>
                        <w:spacing w:after="240"/>
                        <w:ind w:left="288" w:right="288"/>
                        <w:jc w:val="right"/>
                        <w:rPr>
                          <w:b/>
                          <w:bCs/>
                          <w:sz w:val="60"/>
                          <w:szCs w:val="60"/>
                        </w:rPr>
                      </w:pPr>
                      <w:r>
                        <w:rPr>
                          <w:b/>
                          <w:bCs/>
                          <w:sz w:val="60"/>
                          <w:szCs w:val="60"/>
                        </w:rPr>
                        <w:t xml:space="preserve">Heat stress prevention </w:t>
                      </w:r>
                      <w:r>
                        <w:rPr>
                          <w:b/>
                          <w:bCs/>
                          <w:sz w:val="60"/>
                          <w:szCs w:val="60"/>
                        </w:rPr>
                        <w:br/>
                        <w:t>safety plan</w:t>
                      </w:r>
                    </w:p>
                    <w:p w14:paraId="7D7E6CCA" w14:textId="4E1944B6" w:rsidR="00BC0E08" w:rsidRDefault="00BC0E08" w:rsidP="003C62C2">
                      <w:pPr>
                        <w:ind w:left="288" w:right="288"/>
                        <w:jc w:val="right"/>
                        <w:rPr>
                          <w:sz w:val="36"/>
                          <w:szCs w:val="36"/>
                        </w:rPr>
                      </w:pPr>
                      <w:r w:rsidRPr="00BC0E08">
                        <w:rPr>
                          <w:sz w:val="36"/>
                          <w:szCs w:val="36"/>
                        </w:rPr>
                        <w:t>OAR 437-002-0156</w:t>
                      </w:r>
                    </w:p>
                    <w:p w14:paraId="3A6DE9C3" w14:textId="25ADAA0B" w:rsidR="00BC0E08" w:rsidRDefault="00BC0E08" w:rsidP="003C62C2">
                      <w:pPr>
                        <w:ind w:left="288" w:right="288"/>
                        <w:jc w:val="right"/>
                        <w:rPr>
                          <w:sz w:val="36"/>
                          <w:szCs w:val="36"/>
                        </w:rPr>
                      </w:pPr>
                    </w:p>
                    <w:p w14:paraId="1261376C" w14:textId="0FA5C66E" w:rsidR="00BC0E08" w:rsidRDefault="00BC0E08" w:rsidP="003C62C2">
                      <w:pPr>
                        <w:ind w:left="288" w:right="288"/>
                        <w:jc w:val="right"/>
                        <w:rPr>
                          <w:sz w:val="36"/>
                          <w:szCs w:val="36"/>
                        </w:rPr>
                      </w:pPr>
                    </w:p>
                    <w:p w14:paraId="65BA21C8" w14:textId="30AEDBDC" w:rsidR="00462CFE" w:rsidRDefault="00462CFE" w:rsidP="003C62C2">
                      <w:pPr>
                        <w:ind w:left="288" w:right="288"/>
                        <w:jc w:val="right"/>
                        <w:rPr>
                          <w:sz w:val="36"/>
                          <w:szCs w:val="36"/>
                        </w:rPr>
                      </w:pPr>
                    </w:p>
                    <w:p w14:paraId="3F355778" w14:textId="77777777" w:rsidR="00462CFE" w:rsidRDefault="00462CFE" w:rsidP="003C62C2">
                      <w:pPr>
                        <w:ind w:left="288" w:right="288"/>
                        <w:jc w:val="right"/>
                        <w:rPr>
                          <w:sz w:val="36"/>
                          <w:szCs w:val="36"/>
                        </w:rPr>
                      </w:pPr>
                    </w:p>
                    <w:p w14:paraId="7E3ABD17" w14:textId="73C72BD8" w:rsidR="00BC0E08" w:rsidRPr="00BC0E08" w:rsidRDefault="00BC0E08" w:rsidP="003C62C2">
                      <w:pPr>
                        <w:ind w:left="288" w:right="288"/>
                        <w:jc w:val="right"/>
                        <w:rPr>
                          <w:sz w:val="40"/>
                          <w:szCs w:val="40"/>
                        </w:rPr>
                      </w:pPr>
                      <w:r w:rsidRPr="00BC0E08">
                        <w:rPr>
                          <w:sz w:val="40"/>
                          <w:szCs w:val="40"/>
                          <w:highlight w:val="yellow"/>
                        </w:rPr>
                        <w:t>(Insert company name here)</w:t>
                      </w:r>
                    </w:p>
                    <w:p w14:paraId="3AEA01A5" w14:textId="3E4DDA4D" w:rsidR="00BC0E08" w:rsidRDefault="00BC0E08" w:rsidP="003C62C2">
                      <w:pPr>
                        <w:ind w:left="288" w:right="288"/>
                        <w:jc w:val="right"/>
                        <w:rPr>
                          <w:sz w:val="36"/>
                          <w:szCs w:val="36"/>
                        </w:rPr>
                      </w:pPr>
                    </w:p>
                    <w:p w14:paraId="4BBCA120" w14:textId="1E7E2AB5" w:rsidR="00BC0E08" w:rsidRDefault="00BC0E08" w:rsidP="003C62C2">
                      <w:pPr>
                        <w:ind w:left="288" w:right="288"/>
                        <w:jc w:val="right"/>
                        <w:rPr>
                          <w:sz w:val="36"/>
                          <w:szCs w:val="36"/>
                        </w:rPr>
                      </w:pPr>
                    </w:p>
                    <w:p w14:paraId="693932AD" w14:textId="30B07BD2" w:rsidR="00BC0E08" w:rsidRPr="00BC0E08" w:rsidRDefault="00BC0E08" w:rsidP="003C62C2">
                      <w:pPr>
                        <w:ind w:left="288" w:right="288"/>
                        <w:jc w:val="right"/>
                        <w:rPr>
                          <w:sz w:val="32"/>
                          <w:szCs w:val="32"/>
                        </w:rPr>
                      </w:pPr>
                      <w:r w:rsidRPr="00BC0E08">
                        <w:rPr>
                          <w:sz w:val="32"/>
                          <w:szCs w:val="32"/>
                          <w:highlight w:val="yellow"/>
                        </w:rPr>
                        <w:t>(Date)</w:t>
                      </w:r>
                    </w:p>
                  </w:txbxContent>
                </v:textbox>
                <w10:wrap anchory="page"/>
              </v:shape>
            </w:pict>
          </mc:Fallback>
        </mc:AlternateContent>
      </w:r>
      <w:r w:rsidR="003C62C2">
        <w:rPr>
          <w:noProof/>
        </w:rPr>
        <w:drawing>
          <wp:anchor distT="0" distB="0" distL="114300" distR="114300" simplePos="0" relativeHeight="251658242" behindDoc="0" locked="0" layoutInCell="1" allowOverlap="1" wp14:anchorId="0F597FBE" wp14:editId="239E4E2C">
            <wp:simplePos x="0" y="0"/>
            <wp:positionH relativeFrom="column">
              <wp:posOffset>4225925</wp:posOffset>
            </wp:positionH>
            <wp:positionV relativeFrom="page">
              <wp:posOffset>7315200</wp:posOffset>
            </wp:positionV>
            <wp:extent cx="1499616" cy="822960"/>
            <wp:effectExtent l="0" t="0" r="5715" b="0"/>
            <wp:wrapNone/>
            <wp:docPr id="7" name="Picture 7" descr="A picture containing text, sign,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 dark, night sk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9616" cy="822960"/>
                    </a:xfrm>
                    <a:prstGeom prst="rect">
                      <a:avLst/>
                    </a:prstGeom>
                  </pic:spPr>
                </pic:pic>
              </a:graphicData>
            </a:graphic>
            <wp14:sizeRelH relativeFrom="margin">
              <wp14:pctWidth>0</wp14:pctWidth>
            </wp14:sizeRelH>
            <wp14:sizeRelV relativeFrom="margin">
              <wp14:pctHeight>0</wp14:pctHeight>
            </wp14:sizeRelV>
          </wp:anchor>
        </w:drawing>
      </w:r>
      <w:r w:rsidR="003C62C2" w:rsidRPr="00B564D6">
        <w:rPr>
          <w:noProof/>
        </w:rPr>
        <mc:AlternateContent>
          <mc:Choice Requires="wps">
            <w:drawing>
              <wp:anchor distT="45720" distB="45720" distL="114300" distR="114300" simplePos="0" relativeHeight="251658244" behindDoc="0" locked="0" layoutInCell="1" allowOverlap="1" wp14:anchorId="154648A0" wp14:editId="2B0B2D88">
                <wp:simplePos x="0" y="0"/>
                <wp:positionH relativeFrom="column">
                  <wp:posOffset>-1091565</wp:posOffset>
                </wp:positionH>
                <wp:positionV relativeFrom="page">
                  <wp:posOffset>7877810</wp:posOffset>
                </wp:positionV>
                <wp:extent cx="4754880" cy="12115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211580"/>
                        </a:xfrm>
                        <a:prstGeom prst="rect">
                          <a:avLst/>
                        </a:prstGeom>
                        <a:noFill/>
                        <a:ln w="9525">
                          <a:noFill/>
                          <a:miter lim="800000"/>
                          <a:headEnd/>
                          <a:tailEnd/>
                        </a:ln>
                      </wps:spPr>
                      <wps:txbx>
                        <w:txbxContent>
                          <w:p w14:paraId="41F36AA2" w14:textId="574835BE" w:rsidR="009E730D" w:rsidRPr="005257BA" w:rsidRDefault="009E730D" w:rsidP="003C62C2">
                            <w:pPr>
                              <w:ind w:left="288" w:right="288"/>
                              <w:jc w:val="right"/>
                            </w:pPr>
                            <w:bookmarkStart w:id="0" w:name="_Hlk79583976"/>
                            <w:bookmarkStart w:id="1" w:name="_Hlk79583977"/>
                            <w:r>
                              <w:t>S1189  |  ©</w:t>
                            </w:r>
                            <w:r>
                              <w:t>SAIF  0</w:t>
                            </w:r>
                            <w:bookmarkEnd w:id="0"/>
                            <w:bookmarkEnd w:id="1"/>
                            <w:r w:rsidR="00735AA5">
                              <w:t>3.25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648A0" id="_x0000_t202" coordsize="21600,21600" o:spt="202" path="m,l,21600r21600,l21600,xe">
                <v:stroke joinstyle="miter"/>
                <v:path gradientshapeok="t" o:connecttype="rect"/>
              </v:shapetype>
              <v:shape id="_x0000_s1027" type="#_x0000_t202" style="position:absolute;margin-left:-85.95pt;margin-top:620.3pt;width:374.4pt;height:95.4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" filled="f" stroked="f">
                <v:textbox style="mso-fit-shape-to-text:t">
                  <w:txbxContent>
                    <w:p w14:paraId="41F36AA2" w14:textId="574835BE" w:rsidR="009E730D" w:rsidRPr="005257BA" w:rsidRDefault="009E730D" w:rsidP="003C62C2">
                      <w:pPr>
                        <w:ind w:left="288" w:right="288"/>
                        <w:jc w:val="right"/>
                      </w:pPr>
                      <w:bookmarkStart w:id="2" w:name="_Hlk79583976"/>
                      <w:bookmarkStart w:id="3" w:name="_Hlk79583977"/>
                      <w:r>
                        <w:t>S1189  |  ©</w:t>
                      </w:r>
                      <w:r>
                        <w:t>SAIF  0</w:t>
                      </w:r>
                      <w:bookmarkEnd w:id="2"/>
                      <w:bookmarkEnd w:id="3"/>
                      <w:r w:rsidR="00735AA5">
                        <w:t>3.25</w:t>
                      </w:r>
                    </w:p>
                  </w:txbxContent>
                </v:textbox>
                <w10:wrap anchory="page"/>
              </v:shape>
            </w:pict>
          </mc:Fallback>
        </mc:AlternateContent>
      </w:r>
      <w:r w:rsidR="00332340">
        <w:rPr>
          <w:noProof/>
        </w:rPr>
        <mc:AlternateContent>
          <mc:Choice Requires="wps">
            <w:drawing>
              <wp:anchor distT="0" distB="0" distL="114300" distR="114300" simplePos="0" relativeHeight="251658241" behindDoc="1" locked="0" layoutInCell="1" allowOverlap="1" wp14:anchorId="28F509CA" wp14:editId="4FED3D86">
                <wp:simplePos x="0" y="0"/>
                <wp:positionH relativeFrom="column">
                  <wp:posOffset>3670300</wp:posOffset>
                </wp:positionH>
                <wp:positionV relativeFrom="page">
                  <wp:posOffset>402590</wp:posOffset>
                </wp:positionV>
                <wp:extent cx="2614930" cy="9253855"/>
                <wp:effectExtent l="0" t="0" r="0" b="444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4930" cy="9253855"/>
                        </a:xfrm>
                        <a:custGeom>
                          <a:avLst/>
                          <a:gdLst>
                            <a:gd name="T0" fmla="+- 0 11160 7582"/>
                            <a:gd name="T1" fmla="*/ T0 w 4118"/>
                            <a:gd name="T2" fmla="+- 0 634 634"/>
                            <a:gd name="T3" fmla="*/ 634 h 14573"/>
                            <a:gd name="T4" fmla="+- 0 7582 7582"/>
                            <a:gd name="T5" fmla="*/ T4 w 4118"/>
                            <a:gd name="T6" fmla="+- 0 634 634"/>
                            <a:gd name="T7" fmla="*/ 634 h 14573"/>
                            <a:gd name="T8" fmla="+- 0 7582 7582"/>
                            <a:gd name="T9" fmla="*/ T8 w 4118"/>
                            <a:gd name="T10" fmla="+- 0 15206 634"/>
                            <a:gd name="T11" fmla="*/ 15206 h 14573"/>
                            <a:gd name="T12" fmla="+- 0 11700 7582"/>
                            <a:gd name="T13" fmla="*/ T12 w 4118"/>
                            <a:gd name="T14" fmla="+- 0 15206 634"/>
                            <a:gd name="T15" fmla="*/ 15206 h 14573"/>
                            <a:gd name="T16" fmla="+- 0 11700 7582"/>
                            <a:gd name="T17" fmla="*/ T16 w 4118"/>
                            <a:gd name="T18" fmla="+- 0 1174 634"/>
                            <a:gd name="T19" fmla="*/ 1174 h 14573"/>
                            <a:gd name="T20" fmla="+- 0 11695 7582"/>
                            <a:gd name="T21" fmla="*/ T20 w 4118"/>
                            <a:gd name="T22" fmla="+- 0 1100 634"/>
                            <a:gd name="T23" fmla="*/ 1100 h 14573"/>
                            <a:gd name="T24" fmla="+- 0 11681 7582"/>
                            <a:gd name="T25" fmla="*/ T24 w 4118"/>
                            <a:gd name="T26" fmla="+- 0 1030 634"/>
                            <a:gd name="T27" fmla="*/ 1030 h 14573"/>
                            <a:gd name="T28" fmla="+- 0 11658 7582"/>
                            <a:gd name="T29" fmla="*/ T28 w 4118"/>
                            <a:gd name="T30" fmla="+- 0 963 634"/>
                            <a:gd name="T31" fmla="*/ 963 h 14573"/>
                            <a:gd name="T32" fmla="+- 0 11626 7582"/>
                            <a:gd name="T33" fmla="*/ T32 w 4118"/>
                            <a:gd name="T34" fmla="+- 0 901 634"/>
                            <a:gd name="T35" fmla="*/ 901 h 14573"/>
                            <a:gd name="T36" fmla="+- 0 11587 7582"/>
                            <a:gd name="T37" fmla="*/ T36 w 4118"/>
                            <a:gd name="T38" fmla="+- 0 844 634"/>
                            <a:gd name="T39" fmla="*/ 844 h 14573"/>
                            <a:gd name="T40" fmla="+- 0 11542 7582"/>
                            <a:gd name="T41" fmla="*/ T40 w 4118"/>
                            <a:gd name="T42" fmla="+- 0 792 634"/>
                            <a:gd name="T43" fmla="*/ 792 h 14573"/>
                            <a:gd name="T44" fmla="+- 0 11490 7582"/>
                            <a:gd name="T45" fmla="*/ T44 w 4118"/>
                            <a:gd name="T46" fmla="+- 0 746 634"/>
                            <a:gd name="T47" fmla="*/ 746 h 14573"/>
                            <a:gd name="T48" fmla="+- 0 11433 7582"/>
                            <a:gd name="T49" fmla="*/ T48 w 4118"/>
                            <a:gd name="T50" fmla="+- 0 707 634"/>
                            <a:gd name="T51" fmla="*/ 707 h 14573"/>
                            <a:gd name="T52" fmla="+- 0 11370 7582"/>
                            <a:gd name="T53" fmla="*/ T52 w 4118"/>
                            <a:gd name="T54" fmla="+- 0 676 634"/>
                            <a:gd name="T55" fmla="*/ 676 h 14573"/>
                            <a:gd name="T56" fmla="+- 0 11304 7582"/>
                            <a:gd name="T57" fmla="*/ T56 w 4118"/>
                            <a:gd name="T58" fmla="+- 0 653 634"/>
                            <a:gd name="T59" fmla="*/ 653 h 14573"/>
                            <a:gd name="T60" fmla="+- 0 11233 7582"/>
                            <a:gd name="T61" fmla="*/ T60 w 4118"/>
                            <a:gd name="T62" fmla="+- 0 639 634"/>
                            <a:gd name="T63" fmla="*/ 639 h 14573"/>
                            <a:gd name="T64" fmla="+- 0 11160 7582"/>
                            <a:gd name="T65" fmla="*/ T64 w 4118"/>
                            <a:gd name="T66" fmla="+- 0 634 634"/>
                            <a:gd name="T67" fmla="*/ 634 h 14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118" h="14573">
                              <a:moveTo>
                                <a:pt x="3578" y="0"/>
                              </a:moveTo>
                              <a:lnTo>
                                <a:pt x="0" y="0"/>
                              </a:lnTo>
                              <a:lnTo>
                                <a:pt x="0" y="14572"/>
                              </a:lnTo>
                              <a:lnTo>
                                <a:pt x="4118" y="14572"/>
                              </a:lnTo>
                              <a:lnTo>
                                <a:pt x="4118" y="540"/>
                              </a:lnTo>
                              <a:lnTo>
                                <a:pt x="4113" y="466"/>
                              </a:lnTo>
                              <a:lnTo>
                                <a:pt x="4099" y="396"/>
                              </a:lnTo>
                              <a:lnTo>
                                <a:pt x="4076" y="329"/>
                              </a:lnTo>
                              <a:lnTo>
                                <a:pt x="4044" y="267"/>
                              </a:lnTo>
                              <a:lnTo>
                                <a:pt x="4005" y="210"/>
                              </a:lnTo>
                              <a:lnTo>
                                <a:pt x="3960" y="158"/>
                              </a:lnTo>
                              <a:lnTo>
                                <a:pt x="3908" y="112"/>
                              </a:lnTo>
                              <a:lnTo>
                                <a:pt x="3851" y="73"/>
                              </a:lnTo>
                              <a:lnTo>
                                <a:pt x="3788" y="42"/>
                              </a:lnTo>
                              <a:lnTo>
                                <a:pt x="3722" y="19"/>
                              </a:lnTo>
                              <a:lnTo>
                                <a:pt x="3651" y="5"/>
                              </a:lnTo>
                              <a:lnTo>
                                <a:pt x="3578" y="0"/>
                              </a:lnTo>
                              <a:close/>
                            </a:path>
                          </a:pathLst>
                        </a:custGeom>
                        <a:solidFill>
                          <a:srgbClr val="F9CA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023F1E4" id="docshape2" o:spid="_x0000_s1026" style="position:absolute;margin-left:289pt;margin-top:31.7pt;width:205.9pt;height:728.65pt;z-index:-251658239;visibility:visible;mso-wrap-style:square;mso-wrap-distance-left:9pt;mso-wrap-distance-top:0;mso-wrap-distance-right:9pt;mso-wrap-distance-bottom:0;mso-position-horizontal:absolute;mso-position-horizontal-relative:text;mso-position-vertical:absolute;mso-position-vertical-relative:page;v-text-anchor:top" coordsize="4118,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" path="m3578,l,,,14572r4118,l4118,540r-5,-74l4099,396r-23,-67l4044,267r-39,-57l3960,158r-52,-46l3851,73,3788,42,3722,19,3651,5,3578,xe" fillcolor="#f9ca46" stroked="f">
                <v:path arrowok="t" o:connecttype="custom" o:connectlocs="2272030,402590;0,402590;0,9655810;2614930,9655810;2614930,745490;2611755,698500;2602865,654050;2588260,611505;2567940,572135;2543175,535940;2514600,502920;2481580,473710;2445385,448945;2405380,429260;2363470,414655;2318385,405765;2272030,402590" o:connectangles="0,0,0,0,0,0,0,0,0,0,0,0,0,0,0,0,0"/>
                <w10:wrap anchory="page"/>
              </v:shape>
            </w:pict>
          </mc:Fallback>
        </mc:AlternateContent>
      </w:r>
      <w:r w:rsidR="00332340">
        <w:rPr>
          <w:noProof/>
        </w:rPr>
        <mc:AlternateContent>
          <mc:Choice Requires="wps">
            <w:drawing>
              <wp:anchor distT="0" distB="0" distL="114300" distR="114300" simplePos="0" relativeHeight="251658240" behindDoc="1" locked="0" layoutInCell="1" allowOverlap="1" wp14:anchorId="7345C52B" wp14:editId="6AE97B82">
                <wp:simplePos x="0" y="0"/>
                <wp:positionH relativeFrom="column">
                  <wp:posOffset>-1102995</wp:posOffset>
                </wp:positionH>
                <wp:positionV relativeFrom="page">
                  <wp:posOffset>394970</wp:posOffset>
                </wp:positionV>
                <wp:extent cx="7378700" cy="9271000"/>
                <wp:effectExtent l="0" t="38100" r="50800" b="6350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78700" cy="9271000"/>
                        </a:xfrm>
                        <a:custGeom>
                          <a:avLst/>
                          <a:gdLst>
                            <a:gd name="T0" fmla="*/ 0 w 11620"/>
                            <a:gd name="T1" fmla="+- 0 15220 620"/>
                            <a:gd name="T2" fmla="*/ 15220 h 14600"/>
                            <a:gd name="T3" fmla="*/ 11620 w 11620"/>
                            <a:gd name="T4" fmla="+- 0 15220 620"/>
                            <a:gd name="T5" fmla="*/ 15220 h 14600"/>
                            <a:gd name="T6" fmla="*/ 11620 w 11620"/>
                            <a:gd name="T7" fmla="+- 0 1160 620"/>
                            <a:gd name="T8" fmla="*/ 1160 h 14600"/>
                            <a:gd name="T9" fmla="*/ 11615 w 11620"/>
                            <a:gd name="T10" fmla="+- 0 1087 620"/>
                            <a:gd name="T11" fmla="*/ 1087 h 14600"/>
                            <a:gd name="T12" fmla="*/ 11601 w 11620"/>
                            <a:gd name="T13" fmla="+- 0 1016 620"/>
                            <a:gd name="T14" fmla="*/ 1016 h 14600"/>
                            <a:gd name="T15" fmla="*/ 11578 w 11620"/>
                            <a:gd name="T16" fmla="+- 0 950 620"/>
                            <a:gd name="T17" fmla="*/ 950 h 14600"/>
                            <a:gd name="T18" fmla="*/ 11546 w 11620"/>
                            <a:gd name="T19" fmla="+- 0 887 620"/>
                            <a:gd name="T20" fmla="*/ 887 h 14600"/>
                            <a:gd name="T21" fmla="*/ 11507 w 11620"/>
                            <a:gd name="T22" fmla="+- 0 830 620"/>
                            <a:gd name="T23" fmla="*/ 830 h 14600"/>
                            <a:gd name="T24" fmla="*/ 11462 w 11620"/>
                            <a:gd name="T25" fmla="+- 0 778 620"/>
                            <a:gd name="T26" fmla="*/ 778 h 14600"/>
                            <a:gd name="T27" fmla="*/ 11410 w 11620"/>
                            <a:gd name="T28" fmla="+- 0 733 620"/>
                            <a:gd name="T29" fmla="*/ 733 h 14600"/>
                            <a:gd name="T30" fmla="*/ 11353 w 11620"/>
                            <a:gd name="T31" fmla="+- 0 694 620"/>
                            <a:gd name="T32" fmla="*/ 694 h 14600"/>
                            <a:gd name="T33" fmla="*/ 11290 w 11620"/>
                            <a:gd name="T34" fmla="+- 0 662 620"/>
                            <a:gd name="T35" fmla="*/ 662 h 14600"/>
                            <a:gd name="T36" fmla="*/ 11224 w 11620"/>
                            <a:gd name="T37" fmla="+- 0 639 620"/>
                            <a:gd name="T38" fmla="*/ 639 h 14600"/>
                            <a:gd name="T39" fmla="*/ 11153 w 11620"/>
                            <a:gd name="T40" fmla="+- 0 625 620"/>
                            <a:gd name="T41" fmla="*/ 625 h 14600"/>
                            <a:gd name="T42" fmla="*/ 11080 w 11620"/>
                            <a:gd name="T43" fmla="+- 0 620 620"/>
                            <a:gd name="T44" fmla="*/ 620 h 14600"/>
                            <a:gd name="T45" fmla="*/ 0 w 11620"/>
                            <a:gd name="T46" fmla="+- 0 620 620"/>
                            <a:gd name="T47" fmla="*/ 620 h 146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620" h="14600">
                              <a:moveTo>
                                <a:pt x="0" y="14600"/>
                              </a:moveTo>
                              <a:lnTo>
                                <a:pt x="11620" y="14600"/>
                              </a:lnTo>
                              <a:lnTo>
                                <a:pt x="11620" y="540"/>
                              </a:lnTo>
                              <a:lnTo>
                                <a:pt x="11615" y="467"/>
                              </a:lnTo>
                              <a:lnTo>
                                <a:pt x="11601" y="396"/>
                              </a:lnTo>
                              <a:lnTo>
                                <a:pt x="11578" y="330"/>
                              </a:lnTo>
                              <a:lnTo>
                                <a:pt x="11546" y="267"/>
                              </a:lnTo>
                              <a:lnTo>
                                <a:pt x="11507" y="210"/>
                              </a:lnTo>
                              <a:lnTo>
                                <a:pt x="11462" y="158"/>
                              </a:lnTo>
                              <a:lnTo>
                                <a:pt x="11410" y="113"/>
                              </a:lnTo>
                              <a:lnTo>
                                <a:pt x="11353" y="74"/>
                              </a:lnTo>
                              <a:lnTo>
                                <a:pt x="11290" y="42"/>
                              </a:lnTo>
                              <a:lnTo>
                                <a:pt x="11224" y="19"/>
                              </a:lnTo>
                              <a:lnTo>
                                <a:pt x="11153" y="5"/>
                              </a:lnTo>
                              <a:lnTo>
                                <a:pt x="11080" y="0"/>
                              </a:lnTo>
                              <a:lnTo>
                                <a:pt x="0" y="0"/>
                              </a:lnTo>
                            </a:path>
                          </a:pathLst>
                        </a:custGeom>
                        <a:noFill/>
                        <a:ln w="101600">
                          <a:solidFill>
                            <a:srgbClr val="F9CA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31D91D4E" id="docshape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page;v-text-anchor:top" points="-86.85pt,761.1pt,494.15pt,761.1pt,494.15pt,58.1pt,493.9pt,54.45pt,493.2pt,50.9pt,492.05pt,47.6pt,490.45pt,44.45pt,488.5pt,41.6pt,486.25pt,39pt,483.65pt,36.75pt,480.8pt,34.8pt,477.65pt,33.2pt,474.35pt,32.05pt,470.8pt,31.35pt,467.15pt,31.1pt,-86.85pt,31.1pt" coordsize="11620,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" filled="f" strokecolor="#f9ca46" strokeweight="8pt">
                <v:path arrowok="t" o:connecttype="custom" o:connectlocs="0,9664700;7378700,9664700;7378700,736600;7375525,690245;7366635,645160;7352030,603250;7331710,563245;7306945,527050;7278370,494030;7245350,465455;7209155,440690;7169150,420370;7127240,405765;7082155,396875;7035800,393700;0,393700" o:connectangles="0,0,0,0,0,0,0,0,0,0,0,0,0,0,0,0"/>
                <w10:wrap anchory="page"/>
              </v:polyline>
            </w:pict>
          </mc:Fallback>
        </mc:AlternateContent>
      </w:r>
      <w:r w:rsidR="00332340">
        <w:br w:type="page"/>
      </w:r>
    </w:p>
    <w:p w14:paraId="7AC6F388" w14:textId="2BC61AF5" w:rsidR="00E3241B" w:rsidRPr="004E4B84" w:rsidRDefault="00E3241B" w:rsidP="00E3241B">
      <w:pPr>
        <w:pStyle w:val="TOCTitle"/>
        <w:rPr>
          <w:rFonts w:ascii="Verdana" w:hAnsi="Verdana"/>
          <w:sz w:val="32"/>
          <w:szCs w:val="32"/>
        </w:rPr>
      </w:pPr>
      <w:r w:rsidRPr="39433821">
        <w:rPr>
          <w:rFonts w:ascii="Verdana" w:hAnsi="Verdana"/>
          <w:sz w:val="32"/>
          <w:szCs w:val="32"/>
        </w:rPr>
        <w:lastRenderedPageBreak/>
        <w:t xml:space="preserve">Table of </w:t>
      </w:r>
      <w:r w:rsidR="6A5237F6" w:rsidRPr="39433821">
        <w:rPr>
          <w:rFonts w:ascii="Verdana" w:hAnsi="Verdana"/>
          <w:sz w:val="32"/>
          <w:szCs w:val="32"/>
        </w:rPr>
        <w:t>c</w:t>
      </w:r>
      <w:r w:rsidRPr="39433821">
        <w:rPr>
          <w:rFonts w:ascii="Verdana" w:hAnsi="Verdana"/>
          <w:sz w:val="32"/>
          <w:szCs w:val="32"/>
        </w:rPr>
        <w:t>ontents</w:t>
      </w:r>
    </w:p>
    <w:p w14:paraId="6DE57C87" w14:textId="3AE54A22" w:rsidR="005B0D08" w:rsidRDefault="005B0D08" w:rsidP="00E3241B"/>
    <w:p w14:paraId="3E911382" w14:textId="03032AB2" w:rsidR="006F53AE" w:rsidRDefault="00BD3D36">
      <w:pPr>
        <w:pStyle w:val="TOC1"/>
        <w:rPr>
          <w:rFonts w:asciiTheme="minorHAnsi" w:eastAsiaTheme="minorEastAsia" w:hAnsiTheme="minorHAnsi"/>
          <w:b w:val="0"/>
          <w:bCs w:val="0"/>
          <w:noProof/>
          <w:sz w:val="22"/>
          <w:szCs w:val="22"/>
        </w:rPr>
      </w:pPr>
      <w:r>
        <w:rPr>
          <w:b w:val="0"/>
          <w:bCs w:val="0"/>
        </w:rPr>
        <w:fldChar w:fldCharType="begin"/>
      </w:r>
      <w:r>
        <w:rPr>
          <w:b w:val="0"/>
          <w:bCs w:val="0"/>
        </w:rPr>
        <w:instrText xml:space="preserve"> TOC \o "1-3" \h \z \u </w:instrText>
      </w:r>
      <w:r>
        <w:rPr>
          <w:b w:val="0"/>
          <w:bCs w:val="0"/>
        </w:rPr>
        <w:fldChar w:fldCharType="separate"/>
      </w:r>
      <w:hyperlink w:anchor="_Toc110619929" w:history="1">
        <w:r w:rsidR="006F53AE" w:rsidRPr="00356787">
          <w:rPr>
            <w:rStyle w:val="Hyperlink"/>
            <w:noProof/>
          </w:rPr>
          <w:t>Definitions</w:t>
        </w:r>
        <w:r w:rsidR="006F53AE">
          <w:rPr>
            <w:noProof/>
            <w:webHidden/>
          </w:rPr>
          <w:tab/>
        </w:r>
        <w:r w:rsidR="006F53AE">
          <w:rPr>
            <w:noProof/>
            <w:webHidden/>
          </w:rPr>
          <w:fldChar w:fldCharType="begin"/>
        </w:r>
        <w:r w:rsidR="006F53AE">
          <w:rPr>
            <w:noProof/>
            <w:webHidden/>
          </w:rPr>
          <w:instrText xml:space="preserve"> PAGEREF _Toc110619929 \h </w:instrText>
        </w:r>
        <w:r w:rsidR="006F53AE">
          <w:rPr>
            <w:noProof/>
            <w:webHidden/>
          </w:rPr>
        </w:r>
        <w:r w:rsidR="006F53AE">
          <w:rPr>
            <w:noProof/>
            <w:webHidden/>
          </w:rPr>
          <w:fldChar w:fldCharType="separate"/>
        </w:r>
        <w:r w:rsidR="00C50605">
          <w:rPr>
            <w:noProof/>
            <w:webHidden/>
          </w:rPr>
          <w:t>3</w:t>
        </w:r>
        <w:r w:rsidR="006F53AE">
          <w:rPr>
            <w:noProof/>
            <w:webHidden/>
          </w:rPr>
          <w:fldChar w:fldCharType="end"/>
        </w:r>
      </w:hyperlink>
    </w:p>
    <w:p w14:paraId="5EA63A6A" w14:textId="32A7704D" w:rsidR="006F53AE" w:rsidRDefault="006F53AE">
      <w:pPr>
        <w:pStyle w:val="TOC1"/>
        <w:rPr>
          <w:rFonts w:asciiTheme="minorHAnsi" w:eastAsiaTheme="minorEastAsia" w:hAnsiTheme="minorHAnsi"/>
          <w:b w:val="0"/>
          <w:bCs w:val="0"/>
          <w:noProof/>
          <w:sz w:val="22"/>
          <w:szCs w:val="22"/>
        </w:rPr>
      </w:pPr>
      <w:hyperlink w:anchor="_Toc110619930" w:history="1">
        <w:r w:rsidRPr="00356787">
          <w:rPr>
            <w:rStyle w:val="Hyperlink"/>
            <w:noProof/>
          </w:rPr>
          <w:t>I.  Plan overview</w:t>
        </w:r>
        <w:r>
          <w:rPr>
            <w:noProof/>
            <w:webHidden/>
          </w:rPr>
          <w:tab/>
        </w:r>
        <w:r>
          <w:rPr>
            <w:noProof/>
            <w:webHidden/>
          </w:rPr>
          <w:fldChar w:fldCharType="begin"/>
        </w:r>
        <w:r>
          <w:rPr>
            <w:noProof/>
            <w:webHidden/>
          </w:rPr>
          <w:instrText xml:space="preserve"> PAGEREF _Toc110619930 \h </w:instrText>
        </w:r>
        <w:r>
          <w:rPr>
            <w:noProof/>
            <w:webHidden/>
          </w:rPr>
        </w:r>
        <w:r>
          <w:rPr>
            <w:noProof/>
            <w:webHidden/>
          </w:rPr>
          <w:fldChar w:fldCharType="separate"/>
        </w:r>
        <w:r w:rsidR="00C50605">
          <w:rPr>
            <w:noProof/>
            <w:webHidden/>
          </w:rPr>
          <w:t>3</w:t>
        </w:r>
        <w:r>
          <w:rPr>
            <w:noProof/>
            <w:webHidden/>
          </w:rPr>
          <w:fldChar w:fldCharType="end"/>
        </w:r>
      </w:hyperlink>
    </w:p>
    <w:p w14:paraId="2A1BECB2" w14:textId="02B8FD12" w:rsidR="006F53AE" w:rsidRDefault="006F53AE">
      <w:pPr>
        <w:pStyle w:val="TOC3"/>
        <w:tabs>
          <w:tab w:val="left" w:pos="880"/>
          <w:tab w:val="right" w:leader="dot" w:pos="10070"/>
        </w:tabs>
        <w:rPr>
          <w:rFonts w:asciiTheme="minorHAnsi" w:hAnsiTheme="minorHAnsi" w:cstheme="minorBidi"/>
          <w:noProof/>
          <w:sz w:val="22"/>
        </w:rPr>
      </w:pPr>
      <w:hyperlink w:anchor="_Toc110619931" w:history="1">
        <w:r w:rsidRPr="00356787">
          <w:rPr>
            <w:rStyle w:val="Hyperlink"/>
            <w:noProof/>
          </w:rPr>
          <w:t>1)</w:t>
        </w:r>
        <w:r>
          <w:rPr>
            <w:rFonts w:asciiTheme="minorHAnsi" w:hAnsiTheme="minorHAnsi" w:cstheme="minorBidi"/>
            <w:noProof/>
            <w:sz w:val="22"/>
          </w:rPr>
          <w:tab/>
        </w:r>
        <w:r w:rsidRPr="00356787">
          <w:rPr>
            <w:rStyle w:val="Hyperlink"/>
            <w:noProof/>
          </w:rPr>
          <w:t>Purpose and scope</w:t>
        </w:r>
        <w:r>
          <w:rPr>
            <w:noProof/>
            <w:webHidden/>
          </w:rPr>
          <w:tab/>
        </w:r>
        <w:r w:rsidRPr="006F53AE">
          <w:rPr>
            <w:b/>
            <w:bCs/>
            <w:noProof/>
            <w:webHidden/>
          </w:rPr>
          <w:fldChar w:fldCharType="begin"/>
        </w:r>
        <w:r w:rsidRPr="006F53AE">
          <w:rPr>
            <w:b/>
            <w:bCs/>
            <w:noProof/>
            <w:webHidden/>
          </w:rPr>
          <w:instrText xml:space="preserve"> PAGEREF _Toc110619931 \h </w:instrText>
        </w:r>
        <w:r w:rsidRPr="006F53AE">
          <w:rPr>
            <w:b/>
            <w:bCs/>
            <w:noProof/>
            <w:webHidden/>
          </w:rPr>
        </w:r>
        <w:r w:rsidRPr="006F53AE">
          <w:rPr>
            <w:b/>
            <w:bCs/>
            <w:noProof/>
            <w:webHidden/>
          </w:rPr>
          <w:fldChar w:fldCharType="separate"/>
        </w:r>
        <w:r w:rsidR="00C50605">
          <w:rPr>
            <w:b/>
            <w:bCs/>
            <w:noProof/>
            <w:webHidden/>
          </w:rPr>
          <w:t>3</w:t>
        </w:r>
        <w:r w:rsidRPr="006F53AE">
          <w:rPr>
            <w:b/>
            <w:bCs/>
            <w:noProof/>
            <w:webHidden/>
          </w:rPr>
          <w:fldChar w:fldCharType="end"/>
        </w:r>
      </w:hyperlink>
    </w:p>
    <w:p w14:paraId="0C5429A1" w14:textId="2F97F7BC" w:rsidR="006F53AE" w:rsidRDefault="006F53AE">
      <w:pPr>
        <w:pStyle w:val="TOC3"/>
        <w:tabs>
          <w:tab w:val="left" w:pos="880"/>
          <w:tab w:val="right" w:leader="dot" w:pos="10070"/>
        </w:tabs>
        <w:rPr>
          <w:rFonts w:asciiTheme="minorHAnsi" w:hAnsiTheme="minorHAnsi" w:cstheme="minorBidi"/>
          <w:noProof/>
          <w:sz w:val="22"/>
        </w:rPr>
      </w:pPr>
      <w:hyperlink w:anchor="_Toc110619932" w:history="1">
        <w:r w:rsidRPr="00356787">
          <w:rPr>
            <w:rStyle w:val="Hyperlink"/>
            <w:noProof/>
          </w:rPr>
          <w:t>2)</w:t>
        </w:r>
        <w:r>
          <w:rPr>
            <w:rFonts w:asciiTheme="minorHAnsi" w:hAnsiTheme="minorHAnsi" w:cstheme="minorBidi"/>
            <w:noProof/>
            <w:sz w:val="22"/>
          </w:rPr>
          <w:tab/>
        </w:r>
        <w:r w:rsidRPr="00356787">
          <w:rPr>
            <w:rStyle w:val="Hyperlink"/>
            <w:noProof/>
          </w:rPr>
          <w:t>Signs, symptoms, and risk factors of heat illness</w:t>
        </w:r>
        <w:r>
          <w:rPr>
            <w:noProof/>
            <w:webHidden/>
          </w:rPr>
          <w:tab/>
        </w:r>
        <w:r w:rsidRPr="006F53AE">
          <w:rPr>
            <w:b/>
            <w:bCs/>
            <w:noProof/>
            <w:webHidden/>
          </w:rPr>
          <w:fldChar w:fldCharType="begin"/>
        </w:r>
        <w:r w:rsidRPr="006F53AE">
          <w:rPr>
            <w:b/>
            <w:bCs/>
            <w:noProof/>
            <w:webHidden/>
          </w:rPr>
          <w:instrText xml:space="preserve"> PAGEREF _Toc110619932 \h </w:instrText>
        </w:r>
        <w:r w:rsidRPr="006F53AE">
          <w:rPr>
            <w:b/>
            <w:bCs/>
            <w:noProof/>
            <w:webHidden/>
          </w:rPr>
        </w:r>
        <w:r w:rsidRPr="006F53AE">
          <w:rPr>
            <w:b/>
            <w:bCs/>
            <w:noProof/>
            <w:webHidden/>
          </w:rPr>
          <w:fldChar w:fldCharType="separate"/>
        </w:r>
        <w:r w:rsidR="00C50605">
          <w:rPr>
            <w:b/>
            <w:bCs/>
            <w:noProof/>
            <w:webHidden/>
          </w:rPr>
          <w:t>4</w:t>
        </w:r>
        <w:r w:rsidRPr="006F53AE">
          <w:rPr>
            <w:b/>
            <w:bCs/>
            <w:noProof/>
            <w:webHidden/>
          </w:rPr>
          <w:fldChar w:fldCharType="end"/>
        </w:r>
      </w:hyperlink>
    </w:p>
    <w:p w14:paraId="13CDCB79" w14:textId="67B756D3" w:rsidR="006F53AE" w:rsidRDefault="006F53AE">
      <w:pPr>
        <w:pStyle w:val="TOC3"/>
        <w:tabs>
          <w:tab w:val="left" w:pos="880"/>
          <w:tab w:val="right" w:leader="dot" w:pos="10070"/>
        </w:tabs>
        <w:rPr>
          <w:rFonts w:asciiTheme="minorHAnsi" w:hAnsiTheme="minorHAnsi" w:cstheme="minorBidi"/>
          <w:noProof/>
          <w:sz w:val="22"/>
        </w:rPr>
      </w:pPr>
      <w:hyperlink w:anchor="_Toc110619933" w:history="1">
        <w:r w:rsidRPr="00356787">
          <w:rPr>
            <w:rStyle w:val="Hyperlink"/>
            <w:noProof/>
          </w:rPr>
          <w:t>3)</w:t>
        </w:r>
        <w:r>
          <w:rPr>
            <w:rFonts w:asciiTheme="minorHAnsi" w:hAnsiTheme="minorHAnsi" w:cstheme="minorBidi"/>
            <w:noProof/>
            <w:sz w:val="22"/>
          </w:rPr>
          <w:tab/>
        </w:r>
        <w:r w:rsidRPr="00356787">
          <w:rPr>
            <w:rStyle w:val="Hyperlink"/>
            <w:noProof/>
          </w:rPr>
          <w:t>Determining the heat index</w:t>
        </w:r>
        <w:r>
          <w:rPr>
            <w:noProof/>
            <w:webHidden/>
          </w:rPr>
          <w:tab/>
        </w:r>
        <w:r w:rsidRPr="006F53AE">
          <w:rPr>
            <w:b/>
            <w:bCs/>
            <w:noProof/>
            <w:webHidden/>
          </w:rPr>
          <w:fldChar w:fldCharType="begin"/>
        </w:r>
        <w:r w:rsidRPr="006F53AE">
          <w:rPr>
            <w:b/>
            <w:bCs/>
            <w:noProof/>
            <w:webHidden/>
          </w:rPr>
          <w:instrText xml:space="preserve"> PAGEREF _Toc110619933 \h </w:instrText>
        </w:r>
        <w:r w:rsidRPr="006F53AE">
          <w:rPr>
            <w:b/>
            <w:bCs/>
            <w:noProof/>
            <w:webHidden/>
          </w:rPr>
        </w:r>
        <w:r w:rsidRPr="006F53AE">
          <w:rPr>
            <w:b/>
            <w:bCs/>
            <w:noProof/>
            <w:webHidden/>
          </w:rPr>
          <w:fldChar w:fldCharType="separate"/>
        </w:r>
        <w:r w:rsidR="00C50605">
          <w:rPr>
            <w:b/>
            <w:bCs/>
            <w:noProof/>
            <w:webHidden/>
          </w:rPr>
          <w:t>6</w:t>
        </w:r>
        <w:r w:rsidRPr="006F53AE">
          <w:rPr>
            <w:b/>
            <w:bCs/>
            <w:noProof/>
            <w:webHidden/>
          </w:rPr>
          <w:fldChar w:fldCharType="end"/>
        </w:r>
      </w:hyperlink>
    </w:p>
    <w:p w14:paraId="5903AD75" w14:textId="0C505A5B" w:rsidR="006F53AE" w:rsidRDefault="006F53AE">
      <w:pPr>
        <w:pStyle w:val="TOC3"/>
        <w:tabs>
          <w:tab w:val="left" w:pos="880"/>
          <w:tab w:val="right" w:leader="dot" w:pos="10070"/>
        </w:tabs>
        <w:rPr>
          <w:rFonts w:asciiTheme="minorHAnsi" w:hAnsiTheme="minorHAnsi" w:cstheme="minorBidi"/>
          <w:noProof/>
          <w:sz w:val="22"/>
        </w:rPr>
      </w:pPr>
      <w:hyperlink w:anchor="_Toc110619934" w:history="1">
        <w:r w:rsidRPr="00356787">
          <w:rPr>
            <w:rStyle w:val="Hyperlink"/>
            <w:noProof/>
          </w:rPr>
          <w:t>4)</w:t>
        </w:r>
        <w:r>
          <w:rPr>
            <w:rFonts w:asciiTheme="minorHAnsi" w:hAnsiTheme="minorHAnsi" w:cstheme="minorBidi"/>
            <w:noProof/>
            <w:sz w:val="22"/>
          </w:rPr>
          <w:tab/>
        </w:r>
        <w:r w:rsidRPr="00356787">
          <w:rPr>
            <w:rStyle w:val="Hyperlink"/>
            <w:noProof/>
          </w:rPr>
          <w:t>Responsible individuals</w:t>
        </w:r>
        <w:r>
          <w:rPr>
            <w:noProof/>
            <w:webHidden/>
          </w:rPr>
          <w:tab/>
        </w:r>
        <w:r w:rsidRPr="006F53AE">
          <w:rPr>
            <w:b/>
            <w:bCs/>
            <w:noProof/>
            <w:webHidden/>
          </w:rPr>
          <w:fldChar w:fldCharType="begin"/>
        </w:r>
        <w:r w:rsidRPr="006F53AE">
          <w:rPr>
            <w:b/>
            <w:bCs/>
            <w:noProof/>
            <w:webHidden/>
          </w:rPr>
          <w:instrText xml:space="preserve"> PAGEREF _Toc110619934 \h </w:instrText>
        </w:r>
        <w:r w:rsidRPr="006F53AE">
          <w:rPr>
            <w:b/>
            <w:bCs/>
            <w:noProof/>
            <w:webHidden/>
          </w:rPr>
        </w:r>
        <w:r w:rsidRPr="006F53AE">
          <w:rPr>
            <w:b/>
            <w:bCs/>
            <w:noProof/>
            <w:webHidden/>
          </w:rPr>
          <w:fldChar w:fldCharType="separate"/>
        </w:r>
        <w:r w:rsidR="00C50605">
          <w:rPr>
            <w:b/>
            <w:bCs/>
            <w:noProof/>
            <w:webHidden/>
          </w:rPr>
          <w:t>6</w:t>
        </w:r>
        <w:r w:rsidRPr="006F53AE">
          <w:rPr>
            <w:b/>
            <w:bCs/>
            <w:noProof/>
            <w:webHidden/>
          </w:rPr>
          <w:fldChar w:fldCharType="end"/>
        </w:r>
      </w:hyperlink>
    </w:p>
    <w:p w14:paraId="7D224CCC" w14:textId="014CB272" w:rsidR="006F53AE" w:rsidRDefault="006F53AE">
      <w:pPr>
        <w:pStyle w:val="TOC1"/>
        <w:rPr>
          <w:rFonts w:asciiTheme="minorHAnsi" w:eastAsiaTheme="minorEastAsia" w:hAnsiTheme="minorHAnsi"/>
          <w:b w:val="0"/>
          <w:bCs w:val="0"/>
          <w:noProof/>
          <w:sz w:val="22"/>
          <w:szCs w:val="22"/>
        </w:rPr>
      </w:pPr>
      <w:hyperlink w:anchor="_Toc110619935" w:history="1">
        <w:r w:rsidRPr="00356787">
          <w:rPr>
            <w:rStyle w:val="Hyperlink"/>
            <w:noProof/>
          </w:rPr>
          <w:t>II.  Procedures and requirements when heat index is ≥ 80˚F</w:t>
        </w:r>
        <w:r>
          <w:rPr>
            <w:noProof/>
            <w:webHidden/>
          </w:rPr>
          <w:tab/>
        </w:r>
        <w:r>
          <w:rPr>
            <w:noProof/>
            <w:webHidden/>
          </w:rPr>
          <w:fldChar w:fldCharType="begin"/>
        </w:r>
        <w:r>
          <w:rPr>
            <w:noProof/>
            <w:webHidden/>
          </w:rPr>
          <w:instrText xml:space="preserve"> PAGEREF _Toc110619935 \h </w:instrText>
        </w:r>
        <w:r>
          <w:rPr>
            <w:noProof/>
            <w:webHidden/>
          </w:rPr>
        </w:r>
        <w:r>
          <w:rPr>
            <w:noProof/>
            <w:webHidden/>
          </w:rPr>
          <w:fldChar w:fldCharType="separate"/>
        </w:r>
        <w:r w:rsidR="00C50605">
          <w:rPr>
            <w:noProof/>
            <w:webHidden/>
          </w:rPr>
          <w:t>7</w:t>
        </w:r>
        <w:r>
          <w:rPr>
            <w:noProof/>
            <w:webHidden/>
          </w:rPr>
          <w:fldChar w:fldCharType="end"/>
        </w:r>
      </w:hyperlink>
    </w:p>
    <w:p w14:paraId="27E93282" w14:textId="509AD14C" w:rsidR="006F53AE" w:rsidRDefault="006F53AE">
      <w:pPr>
        <w:pStyle w:val="TOC3"/>
        <w:tabs>
          <w:tab w:val="left" w:pos="880"/>
          <w:tab w:val="right" w:leader="dot" w:pos="10070"/>
        </w:tabs>
        <w:rPr>
          <w:rFonts w:asciiTheme="minorHAnsi" w:hAnsiTheme="minorHAnsi" w:cstheme="minorBidi"/>
          <w:noProof/>
          <w:sz w:val="22"/>
        </w:rPr>
      </w:pPr>
      <w:hyperlink w:anchor="_Toc110619936" w:history="1">
        <w:r w:rsidRPr="00356787">
          <w:rPr>
            <w:rStyle w:val="Hyperlink"/>
            <w:noProof/>
          </w:rPr>
          <w:t>1)</w:t>
        </w:r>
        <w:r>
          <w:rPr>
            <w:rFonts w:asciiTheme="minorHAnsi" w:hAnsiTheme="minorHAnsi" w:cstheme="minorBidi"/>
            <w:noProof/>
            <w:sz w:val="22"/>
          </w:rPr>
          <w:tab/>
        </w:r>
        <w:r w:rsidRPr="00356787">
          <w:rPr>
            <w:rStyle w:val="Hyperlink"/>
            <w:noProof/>
          </w:rPr>
          <w:t>Access to shade</w:t>
        </w:r>
        <w:r>
          <w:rPr>
            <w:noProof/>
            <w:webHidden/>
          </w:rPr>
          <w:tab/>
        </w:r>
        <w:r w:rsidRPr="006F53AE">
          <w:rPr>
            <w:b/>
            <w:bCs/>
            <w:noProof/>
            <w:webHidden/>
          </w:rPr>
          <w:fldChar w:fldCharType="begin"/>
        </w:r>
        <w:r w:rsidRPr="006F53AE">
          <w:rPr>
            <w:b/>
            <w:bCs/>
            <w:noProof/>
            <w:webHidden/>
          </w:rPr>
          <w:instrText xml:space="preserve"> PAGEREF _Toc110619936 \h </w:instrText>
        </w:r>
        <w:r w:rsidRPr="006F53AE">
          <w:rPr>
            <w:b/>
            <w:bCs/>
            <w:noProof/>
            <w:webHidden/>
          </w:rPr>
        </w:r>
        <w:r w:rsidRPr="006F53AE">
          <w:rPr>
            <w:b/>
            <w:bCs/>
            <w:noProof/>
            <w:webHidden/>
          </w:rPr>
          <w:fldChar w:fldCharType="separate"/>
        </w:r>
        <w:r w:rsidR="00C50605">
          <w:rPr>
            <w:b/>
            <w:bCs/>
            <w:noProof/>
            <w:webHidden/>
          </w:rPr>
          <w:t>7</w:t>
        </w:r>
        <w:r w:rsidRPr="006F53AE">
          <w:rPr>
            <w:b/>
            <w:bCs/>
            <w:noProof/>
            <w:webHidden/>
          </w:rPr>
          <w:fldChar w:fldCharType="end"/>
        </w:r>
      </w:hyperlink>
    </w:p>
    <w:p w14:paraId="38437D91" w14:textId="0F821EB7" w:rsidR="006F53AE" w:rsidRDefault="006F53AE">
      <w:pPr>
        <w:pStyle w:val="TOC3"/>
        <w:tabs>
          <w:tab w:val="left" w:pos="880"/>
          <w:tab w:val="right" w:leader="dot" w:pos="10070"/>
        </w:tabs>
        <w:rPr>
          <w:rFonts w:asciiTheme="minorHAnsi" w:hAnsiTheme="minorHAnsi" w:cstheme="minorBidi"/>
          <w:noProof/>
          <w:sz w:val="22"/>
        </w:rPr>
      </w:pPr>
      <w:hyperlink w:anchor="_Toc110619937" w:history="1">
        <w:r w:rsidRPr="00356787">
          <w:rPr>
            <w:rStyle w:val="Hyperlink"/>
            <w:noProof/>
          </w:rPr>
          <w:t>2)</w:t>
        </w:r>
        <w:r>
          <w:rPr>
            <w:rFonts w:asciiTheme="minorHAnsi" w:hAnsiTheme="minorHAnsi" w:cstheme="minorBidi"/>
            <w:noProof/>
            <w:sz w:val="22"/>
          </w:rPr>
          <w:tab/>
        </w:r>
        <w:r w:rsidRPr="00356787">
          <w:rPr>
            <w:rStyle w:val="Hyperlink"/>
            <w:noProof/>
          </w:rPr>
          <w:t>Drinking water</w:t>
        </w:r>
        <w:r>
          <w:rPr>
            <w:noProof/>
            <w:webHidden/>
          </w:rPr>
          <w:tab/>
        </w:r>
        <w:r w:rsidRPr="006F53AE">
          <w:rPr>
            <w:b/>
            <w:bCs/>
            <w:noProof/>
            <w:webHidden/>
          </w:rPr>
          <w:fldChar w:fldCharType="begin"/>
        </w:r>
        <w:r w:rsidRPr="006F53AE">
          <w:rPr>
            <w:b/>
            <w:bCs/>
            <w:noProof/>
            <w:webHidden/>
          </w:rPr>
          <w:instrText xml:space="preserve"> PAGEREF _Toc110619937 \h </w:instrText>
        </w:r>
        <w:r w:rsidRPr="006F53AE">
          <w:rPr>
            <w:b/>
            <w:bCs/>
            <w:noProof/>
            <w:webHidden/>
          </w:rPr>
        </w:r>
        <w:r w:rsidRPr="006F53AE">
          <w:rPr>
            <w:b/>
            <w:bCs/>
            <w:noProof/>
            <w:webHidden/>
          </w:rPr>
          <w:fldChar w:fldCharType="separate"/>
        </w:r>
        <w:r w:rsidR="00C50605">
          <w:rPr>
            <w:b/>
            <w:bCs/>
            <w:noProof/>
            <w:webHidden/>
          </w:rPr>
          <w:t>7</w:t>
        </w:r>
        <w:r w:rsidRPr="006F53AE">
          <w:rPr>
            <w:b/>
            <w:bCs/>
            <w:noProof/>
            <w:webHidden/>
          </w:rPr>
          <w:fldChar w:fldCharType="end"/>
        </w:r>
      </w:hyperlink>
    </w:p>
    <w:p w14:paraId="10350370" w14:textId="0ABFEFEC" w:rsidR="006F53AE" w:rsidRDefault="006F53AE">
      <w:pPr>
        <w:pStyle w:val="TOC3"/>
        <w:tabs>
          <w:tab w:val="left" w:pos="880"/>
          <w:tab w:val="right" w:leader="dot" w:pos="10070"/>
        </w:tabs>
        <w:rPr>
          <w:rFonts w:asciiTheme="minorHAnsi" w:hAnsiTheme="minorHAnsi" w:cstheme="minorBidi"/>
          <w:noProof/>
          <w:sz w:val="22"/>
        </w:rPr>
      </w:pPr>
      <w:hyperlink w:anchor="_Toc110619938" w:history="1">
        <w:r w:rsidRPr="00356787">
          <w:rPr>
            <w:rStyle w:val="Hyperlink"/>
            <w:noProof/>
          </w:rPr>
          <w:t>3)</w:t>
        </w:r>
        <w:r>
          <w:rPr>
            <w:rFonts w:asciiTheme="minorHAnsi" w:hAnsiTheme="minorHAnsi" w:cstheme="minorBidi"/>
            <w:noProof/>
            <w:sz w:val="22"/>
          </w:rPr>
          <w:tab/>
        </w:r>
        <w:r w:rsidRPr="00356787">
          <w:rPr>
            <w:rStyle w:val="Hyperlink"/>
            <w:rFonts w:eastAsia="Verdana" w:cs="Verdana"/>
            <w:bCs/>
            <w:noProof/>
          </w:rPr>
          <w:t>Acclimatization procedures</w:t>
        </w:r>
        <w:r>
          <w:rPr>
            <w:noProof/>
            <w:webHidden/>
          </w:rPr>
          <w:tab/>
        </w:r>
        <w:r w:rsidRPr="006F53AE">
          <w:rPr>
            <w:b/>
            <w:bCs/>
            <w:noProof/>
            <w:webHidden/>
          </w:rPr>
          <w:fldChar w:fldCharType="begin"/>
        </w:r>
        <w:r w:rsidRPr="006F53AE">
          <w:rPr>
            <w:b/>
            <w:bCs/>
            <w:noProof/>
            <w:webHidden/>
          </w:rPr>
          <w:instrText xml:space="preserve"> PAGEREF _Toc110619938 \h </w:instrText>
        </w:r>
        <w:r w:rsidRPr="006F53AE">
          <w:rPr>
            <w:b/>
            <w:bCs/>
            <w:noProof/>
            <w:webHidden/>
          </w:rPr>
        </w:r>
        <w:r w:rsidRPr="006F53AE">
          <w:rPr>
            <w:b/>
            <w:bCs/>
            <w:noProof/>
            <w:webHidden/>
          </w:rPr>
          <w:fldChar w:fldCharType="separate"/>
        </w:r>
        <w:r w:rsidR="00C50605">
          <w:rPr>
            <w:b/>
            <w:bCs/>
            <w:noProof/>
            <w:webHidden/>
          </w:rPr>
          <w:t>7</w:t>
        </w:r>
        <w:r w:rsidRPr="006F53AE">
          <w:rPr>
            <w:b/>
            <w:bCs/>
            <w:noProof/>
            <w:webHidden/>
          </w:rPr>
          <w:fldChar w:fldCharType="end"/>
        </w:r>
      </w:hyperlink>
    </w:p>
    <w:p w14:paraId="5CD19868" w14:textId="15E2DE83" w:rsidR="006F53AE" w:rsidRDefault="006F53AE">
      <w:pPr>
        <w:pStyle w:val="TOC3"/>
        <w:tabs>
          <w:tab w:val="right" w:leader="dot" w:pos="10070"/>
        </w:tabs>
        <w:rPr>
          <w:rFonts w:asciiTheme="minorHAnsi" w:hAnsiTheme="minorHAnsi" w:cstheme="minorBidi"/>
          <w:noProof/>
          <w:sz w:val="22"/>
        </w:rPr>
      </w:pPr>
      <w:hyperlink w:anchor="_Toc110619939" w:history="1">
        <w:r w:rsidRPr="00356787">
          <w:rPr>
            <w:rStyle w:val="Hyperlink"/>
            <w:noProof/>
          </w:rPr>
          <w:t>Table 1: Acclimatization plan for new employees</w:t>
        </w:r>
        <w:r>
          <w:rPr>
            <w:noProof/>
            <w:webHidden/>
          </w:rPr>
          <w:tab/>
        </w:r>
        <w:r w:rsidRPr="006F53AE">
          <w:rPr>
            <w:b/>
            <w:bCs/>
            <w:noProof/>
            <w:webHidden/>
          </w:rPr>
          <w:fldChar w:fldCharType="begin"/>
        </w:r>
        <w:r w:rsidRPr="006F53AE">
          <w:rPr>
            <w:b/>
            <w:bCs/>
            <w:noProof/>
            <w:webHidden/>
          </w:rPr>
          <w:instrText xml:space="preserve"> PAGEREF _Toc110619939 \h </w:instrText>
        </w:r>
        <w:r w:rsidRPr="006F53AE">
          <w:rPr>
            <w:b/>
            <w:bCs/>
            <w:noProof/>
            <w:webHidden/>
          </w:rPr>
        </w:r>
        <w:r w:rsidRPr="006F53AE">
          <w:rPr>
            <w:b/>
            <w:bCs/>
            <w:noProof/>
            <w:webHidden/>
          </w:rPr>
          <w:fldChar w:fldCharType="separate"/>
        </w:r>
        <w:r w:rsidR="00C50605">
          <w:rPr>
            <w:b/>
            <w:bCs/>
            <w:noProof/>
            <w:webHidden/>
          </w:rPr>
          <w:t>8</w:t>
        </w:r>
        <w:r w:rsidRPr="006F53AE">
          <w:rPr>
            <w:b/>
            <w:bCs/>
            <w:noProof/>
            <w:webHidden/>
          </w:rPr>
          <w:fldChar w:fldCharType="end"/>
        </w:r>
      </w:hyperlink>
    </w:p>
    <w:p w14:paraId="6FD0BAE0" w14:textId="13DF7F49" w:rsidR="006F53AE" w:rsidRDefault="006F53AE">
      <w:pPr>
        <w:pStyle w:val="TOC3"/>
        <w:tabs>
          <w:tab w:val="right" w:leader="dot" w:pos="10070"/>
        </w:tabs>
        <w:rPr>
          <w:rFonts w:asciiTheme="minorHAnsi" w:hAnsiTheme="minorHAnsi" w:cstheme="minorBidi"/>
          <w:noProof/>
          <w:sz w:val="22"/>
        </w:rPr>
      </w:pPr>
      <w:hyperlink w:anchor="_Toc110619940" w:history="1">
        <w:r w:rsidRPr="00356787">
          <w:rPr>
            <w:rStyle w:val="Hyperlink"/>
            <w:noProof/>
          </w:rPr>
          <w:t>Table 2: Acclimatization plan for current employees</w:t>
        </w:r>
        <w:r>
          <w:rPr>
            <w:noProof/>
            <w:webHidden/>
          </w:rPr>
          <w:tab/>
        </w:r>
        <w:r w:rsidRPr="006F53AE">
          <w:rPr>
            <w:b/>
            <w:bCs/>
            <w:noProof/>
            <w:webHidden/>
          </w:rPr>
          <w:fldChar w:fldCharType="begin"/>
        </w:r>
        <w:r w:rsidRPr="006F53AE">
          <w:rPr>
            <w:b/>
            <w:bCs/>
            <w:noProof/>
            <w:webHidden/>
          </w:rPr>
          <w:instrText xml:space="preserve"> PAGEREF _Toc110619940 \h </w:instrText>
        </w:r>
        <w:r w:rsidRPr="006F53AE">
          <w:rPr>
            <w:b/>
            <w:bCs/>
            <w:noProof/>
            <w:webHidden/>
          </w:rPr>
        </w:r>
        <w:r w:rsidRPr="006F53AE">
          <w:rPr>
            <w:b/>
            <w:bCs/>
            <w:noProof/>
            <w:webHidden/>
          </w:rPr>
          <w:fldChar w:fldCharType="separate"/>
        </w:r>
        <w:r w:rsidR="00C50605">
          <w:rPr>
            <w:b/>
            <w:bCs/>
            <w:noProof/>
            <w:webHidden/>
          </w:rPr>
          <w:t>8</w:t>
        </w:r>
        <w:r w:rsidRPr="006F53AE">
          <w:rPr>
            <w:b/>
            <w:bCs/>
            <w:noProof/>
            <w:webHidden/>
          </w:rPr>
          <w:fldChar w:fldCharType="end"/>
        </w:r>
      </w:hyperlink>
    </w:p>
    <w:p w14:paraId="359E0F33" w14:textId="50729F3B" w:rsidR="006F53AE" w:rsidRDefault="006F53AE">
      <w:pPr>
        <w:pStyle w:val="TOC3"/>
        <w:tabs>
          <w:tab w:val="left" w:pos="880"/>
          <w:tab w:val="right" w:leader="dot" w:pos="10070"/>
        </w:tabs>
        <w:rPr>
          <w:rFonts w:asciiTheme="minorHAnsi" w:hAnsiTheme="minorHAnsi" w:cstheme="minorBidi"/>
          <w:noProof/>
          <w:sz w:val="22"/>
        </w:rPr>
      </w:pPr>
      <w:hyperlink w:anchor="_Toc110619941" w:history="1">
        <w:r w:rsidRPr="00356787">
          <w:rPr>
            <w:rStyle w:val="Hyperlink"/>
            <w:noProof/>
          </w:rPr>
          <w:t>4)</w:t>
        </w:r>
        <w:r>
          <w:rPr>
            <w:rFonts w:asciiTheme="minorHAnsi" w:hAnsiTheme="minorHAnsi" w:cstheme="minorBidi"/>
            <w:noProof/>
            <w:sz w:val="22"/>
          </w:rPr>
          <w:tab/>
        </w:r>
        <w:r w:rsidRPr="00356787">
          <w:rPr>
            <w:rStyle w:val="Hyperlink"/>
            <w:rFonts w:eastAsia="Verdana" w:cs="Verdana"/>
            <w:bCs/>
            <w:noProof/>
          </w:rPr>
          <w:t>Training</w:t>
        </w:r>
        <w:r>
          <w:rPr>
            <w:noProof/>
            <w:webHidden/>
          </w:rPr>
          <w:tab/>
        </w:r>
        <w:r w:rsidRPr="006F53AE">
          <w:rPr>
            <w:b/>
            <w:bCs/>
            <w:noProof/>
            <w:webHidden/>
          </w:rPr>
          <w:fldChar w:fldCharType="begin"/>
        </w:r>
        <w:r w:rsidRPr="006F53AE">
          <w:rPr>
            <w:b/>
            <w:bCs/>
            <w:noProof/>
            <w:webHidden/>
          </w:rPr>
          <w:instrText xml:space="preserve"> PAGEREF _Toc110619941 \h </w:instrText>
        </w:r>
        <w:r w:rsidRPr="006F53AE">
          <w:rPr>
            <w:b/>
            <w:bCs/>
            <w:noProof/>
            <w:webHidden/>
          </w:rPr>
        </w:r>
        <w:r w:rsidRPr="006F53AE">
          <w:rPr>
            <w:b/>
            <w:bCs/>
            <w:noProof/>
            <w:webHidden/>
          </w:rPr>
          <w:fldChar w:fldCharType="separate"/>
        </w:r>
        <w:r w:rsidR="00C50605">
          <w:rPr>
            <w:b/>
            <w:bCs/>
            <w:noProof/>
            <w:webHidden/>
          </w:rPr>
          <w:t>9</w:t>
        </w:r>
        <w:r w:rsidRPr="006F53AE">
          <w:rPr>
            <w:b/>
            <w:bCs/>
            <w:noProof/>
            <w:webHidden/>
          </w:rPr>
          <w:fldChar w:fldCharType="end"/>
        </w:r>
      </w:hyperlink>
    </w:p>
    <w:p w14:paraId="0BB9D9B1" w14:textId="16EDC6FB" w:rsidR="006F53AE" w:rsidRDefault="006F53AE">
      <w:pPr>
        <w:pStyle w:val="TOC1"/>
        <w:rPr>
          <w:rFonts w:asciiTheme="minorHAnsi" w:eastAsiaTheme="minorEastAsia" w:hAnsiTheme="minorHAnsi"/>
          <w:b w:val="0"/>
          <w:bCs w:val="0"/>
          <w:noProof/>
          <w:sz w:val="22"/>
          <w:szCs w:val="22"/>
        </w:rPr>
      </w:pPr>
      <w:hyperlink w:anchor="_Toc110619942" w:history="1">
        <w:r w:rsidRPr="00356787">
          <w:rPr>
            <w:rStyle w:val="Hyperlink"/>
            <w:noProof/>
          </w:rPr>
          <w:t>III.  Procedures and requirements when heat index is ≥ 90˚F</w:t>
        </w:r>
        <w:r>
          <w:rPr>
            <w:noProof/>
            <w:webHidden/>
          </w:rPr>
          <w:tab/>
        </w:r>
        <w:r>
          <w:rPr>
            <w:noProof/>
            <w:webHidden/>
          </w:rPr>
          <w:fldChar w:fldCharType="begin"/>
        </w:r>
        <w:r>
          <w:rPr>
            <w:noProof/>
            <w:webHidden/>
          </w:rPr>
          <w:instrText xml:space="preserve"> PAGEREF _Toc110619942 \h </w:instrText>
        </w:r>
        <w:r>
          <w:rPr>
            <w:noProof/>
            <w:webHidden/>
          </w:rPr>
        </w:r>
        <w:r>
          <w:rPr>
            <w:noProof/>
            <w:webHidden/>
          </w:rPr>
          <w:fldChar w:fldCharType="separate"/>
        </w:r>
        <w:r w:rsidR="00C50605">
          <w:rPr>
            <w:noProof/>
            <w:webHidden/>
          </w:rPr>
          <w:t>9</w:t>
        </w:r>
        <w:r>
          <w:rPr>
            <w:noProof/>
            <w:webHidden/>
          </w:rPr>
          <w:fldChar w:fldCharType="end"/>
        </w:r>
      </w:hyperlink>
    </w:p>
    <w:p w14:paraId="73E11DAF" w14:textId="3942D58B" w:rsidR="006F53AE" w:rsidRDefault="006F53AE">
      <w:pPr>
        <w:pStyle w:val="TOC3"/>
        <w:tabs>
          <w:tab w:val="left" w:pos="880"/>
          <w:tab w:val="right" w:leader="dot" w:pos="10070"/>
        </w:tabs>
        <w:rPr>
          <w:rFonts w:asciiTheme="minorHAnsi" w:hAnsiTheme="minorHAnsi" w:cstheme="minorBidi"/>
          <w:noProof/>
          <w:sz w:val="22"/>
        </w:rPr>
      </w:pPr>
      <w:hyperlink w:anchor="_Toc110619943" w:history="1">
        <w:r w:rsidRPr="00356787">
          <w:rPr>
            <w:rStyle w:val="Hyperlink"/>
            <w:noProof/>
          </w:rPr>
          <w:t>1)</w:t>
        </w:r>
        <w:r>
          <w:rPr>
            <w:rFonts w:asciiTheme="minorHAnsi" w:hAnsiTheme="minorHAnsi" w:cstheme="minorBidi"/>
            <w:noProof/>
            <w:sz w:val="22"/>
          </w:rPr>
          <w:tab/>
        </w:r>
        <w:r w:rsidRPr="00356787">
          <w:rPr>
            <w:rStyle w:val="Hyperlink"/>
            <w:noProof/>
          </w:rPr>
          <w:t>Enhanced communication</w:t>
        </w:r>
        <w:r>
          <w:rPr>
            <w:noProof/>
            <w:webHidden/>
          </w:rPr>
          <w:tab/>
        </w:r>
        <w:r w:rsidRPr="006F53AE">
          <w:rPr>
            <w:b/>
            <w:bCs/>
            <w:noProof/>
            <w:webHidden/>
          </w:rPr>
          <w:fldChar w:fldCharType="begin"/>
        </w:r>
        <w:r w:rsidRPr="006F53AE">
          <w:rPr>
            <w:b/>
            <w:bCs/>
            <w:noProof/>
            <w:webHidden/>
          </w:rPr>
          <w:instrText xml:space="preserve"> PAGEREF _Toc110619943 \h </w:instrText>
        </w:r>
        <w:r w:rsidRPr="006F53AE">
          <w:rPr>
            <w:b/>
            <w:bCs/>
            <w:noProof/>
            <w:webHidden/>
          </w:rPr>
        </w:r>
        <w:r w:rsidRPr="006F53AE">
          <w:rPr>
            <w:b/>
            <w:bCs/>
            <w:noProof/>
            <w:webHidden/>
          </w:rPr>
          <w:fldChar w:fldCharType="separate"/>
        </w:r>
        <w:r w:rsidR="00C50605">
          <w:rPr>
            <w:b/>
            <w:bCs/>
            <w:noProof/>
            <w:webHidden/>
          </w:rPr>
          <w:t>9</w:t>
        </w:r>
        <w:r w:rsidRPr="006F53AE">
          <w:rPr>
            <w:b/>
            <w:bCs/>
            <w:noProof/>
            <w:webHidden/>
          </w:rPr>
          <w:fldChar w:fldCharType="end"/>
        </w:r>
      </w:hyperlink>
    </w:p>
    <w:p w14:paraId="1E3CC03B" w14:textId="2C1B1C7A" w:rsidR="006F53AE" w:rsidRDefault="006F53AE">
      <w:pPr>
        <w:pStyle w:val="TOC3"/>
        <w:tabs>
          <w:tab w:val="left" w:pos="880"/>
          <w:tab w:val="right" w:leader="dot" w:pos="10070"/>
        </w:tabs>
        <w:rPr>
          <w:rFonts w:asciiTheme="minorHAnsi" w:hAnsiTheme="minorHAnsi" w:cstheme="minorBidi"/>
          <w:noProof/>
          <w:sz w:val="22"/>
        </w:rPr>
      </w:pPr>
      <w:hyperlink w:anchor="_Toc110619944" w:history="1">
        <w:r w:rsidRPr="00356787">
          <w:rPr>
            <w:rStyle w:val="Hyperlink"/>
            <w:noProof/>
          </w:rPr>
          <w:t>2)</w:t>
        </w:r>
        <w:r>
          <w:rPr>
            <w:rFonts w:asciiTheme="minorHAnsi" w:hAnsiTheme="minorHAnsi" w:cstheme="minorBidi"/>
            <w:noProof/>
            <w:sz w:val="22"/>
          </w:rPr>
          <w:tab/>
        </w:r>
        <w:r w:rsidRPr="00356787">
          <w:rPr>
            <w:rStyle w:val="Hyperlink"/>
            <w:noProof/>
          </w:rPr>
          <w:t>Emergency response</w:t>
        </w:r>
        <w:r>
          <w:rPr>
            <w:noProof/>
            <w:webHidden/>
          </w:rPr>
          <w:tab/>
        </w:r>
        <w:r w:rsidRPr="006F53AE">
          <w:rPr>
            <w:b/>
            <w:bCs/>
            <w:noProof/>
            <w:webHidden/>
          </w:rPr>
          <w:fldChar w:fldCharType="begin"/>
        </w:r>
        <w:r w:rsidRPr="006F53AE">
          <w:rPr>
            <w:b/>
            <w:bCs/>
            <w:noProof/>
            <w:webHidden/>
          </w:rPr>
          <w:instrText xml:space="preserve"> PAGEREF _Toc110619944 \h </w:instrText>
        </w:r>
        <w:r w:rsidRPr="006F53AE">
          <w:rPr>
            <w:b/>
            <w:bCs/>
            <w:noProof/>
            <w:webHidden/>
          </w:rPr>
        </w:r>
        <w:r w:rsidRPr="006F53AE">
          <w:rPr>
            <w:b/>
            <w:bCs/>
            <w:noProof/>
            <w:webHidden/>
          </w:rPr>
          <w:fldChar w:fldCharType="separate"/>
        </w:r>
        <w:r w:rsidR="00C50605">
          <w:rPr>
            <w:b/>
            <w:bCs/>
            <w:noProof/>
            <w:webHidden/>
          </w:rPr>
          <w:t>10</w:t>
        </w:r>
        <w:r w:rsidRPr="006F53AE">
          <w:rPr>
            <w:b/>
            <w:bCs/>
            <w:noProof/>
            <w:webHidden/>
          </w:rPr>
          <w:fldChar w:fldCharType="end"/>
        </w:r>
      </w:hyperlink>
    </w:p>
    <w:p w14:paraId="1BA76270" w14:textId="1DC7E80B" w:rsidR="006F53AE" w:rsidRDefault="006F53AE">
      <w:pPr>
        <w:pStyle w:val="TOC3"/>
        <w:tabs>
          <w:tab w:val="left" w:pos="880"/>
          <w:tab w:val="right" w:leader="dot" w:pos="10070"/>
        </w:tabs>
        <w:rPr>
          <w:rFonts w:asciiTheme="minorHAnsi" w:hAnsiTheme="minorHAnsi" w:cstheme="minorBidi"/>
          <w:noProof/>
          <w:sz w:val="22"/>
        </w:rPr>
      </w:pPr>
      <w:hyperlink w:anchor="_Toc110619945" w:history="1">
        <w:r w:rsidRPr="00356787">
          <w:rPr>
            <w:rStyle w:val="Hyperlink"/>
            <w:noProof/>
          </w:rPr>
          <w:t>3)</w:t>
        </w:r>
        <w:r>
          <w:rPr>
            <w:rFonts w:asciiTheme="minorHAnsi" w:hAnsiTheme="minorHAnsi" w:cstheme="minorBidi"/>
            <w:noProof/>
            <w:sz w:val="22"/>
          </w:rPr>
          <w:tab/>
        </w:r>
        <w:r w:rsidRPr="00356787">
          <w:rPr>
            <w:rStyle w:val="Hyperlink"/>
            <w:noProof/>
          </w:rPr>
          <w:t>Employee breaks</w:t>
        </w:r>
        <w:r>
          <w:rPr>
            <w:noProof/>
            <w:webHidden/>
          </w:rPr>
          <w:tab/>
        </w:r>
        <w:r w:rsidRPr="006F53AE">
          <w:rPr>
            <w:b/>
            <w:bCs/>
            <w:noProof/>
            <w:webHidden/>
          </w:rPr>
          <w:fldChar w:fldCharType="begin"/>
        </w:r>
        <w:r w:rsidRPr="006F53AE">
          <w:rPr>
            <w:b/>
            <w:bCs/>
            <w:noProof/>
            <w:webHidden/>
          </w:rPr>
          <w:instrText xml:space="preserve"> PAGEREF _Toc110619945 \h </w:instrText>
        </w:r>
        <w:r w:rsidRPr="006F53AE">
          <w:rPr>
            <w:b/>
            <w:bCs/>
            <w:noProof/>
            <w:webHidden/>
          </w:rPr>
        </w:r>
        <w:r w:rsidRPr="006F53AE">
          <w:rPr>
            <w:b/>
            <w:bCs/>
            <w:noProof/>
            <w:webHidden/>
          </w:rPr>
          <w:fldChar w:fldCharType="separate"/>
        </w:r>
        <w:r w:rsidR="00C50605">
          <w:rPr>
            <w:b/>
            <w:bCs/>
            <w:noProof/>
            <w:webHidden/>
          </w:rPr>
          <w:t>10</w:t>
        </w:r>
        <w:r w:rsidRPr="006F53AE">
          <w:rPr>
            <w:b/>
            <w:bCs/>
            <w:noProof/>
            <w:webHidden/>
          </w:rPr>
          <w:fldChar w:fldCharType="end"/>
        </w:r>
      </w:hyperlink>
    </w:p>
    <w:p w14:paraId="7F7835B4" w14:textId="2218C180" w:rsidR="006F53AE" w:rsidRDefault="006F53AE">
      <w:pPr>
        <w:pStyle w:val="TOC1"/>
        <w:rPr>
          <w:rFonts w:asciiTheme="minorHAnsi" w:eastAsiaTheme="minorEastAsia" w:hAnsiTheme="minorHAnsi"/>
          <w:b w:val="0"/>
          <w:bCs w:val="0"/>
          <w:noProof/>
          <w:sz w:val="22"/>
          <w:szCs w:val="22"/>
        </w:rPr>
      </w:pPr>
      <w:hyperlink w:anchor="_Toc110619946" w:history="1">
        <w:r w:rsidRPr="00356787">
          <w:rPr>
            <w:rStyle w:val="Hyperlink"/>
            <w:noProof/>
          </w:rPr>
          <w:t>Appendix A - Emergency medical plan</w:t>
        </w:r>
        <w:r>
          <w:rPr>
            <w:noProof/>
            <w:webHidden/>
          </w:rPr>
          <w:tab/>
        </w:r>
        <w:r>
          <w:rPr>
            <w:noProof/>
            <w:webHidden/>
          </w:rPr>
          <w:fldChar w:fldCharType="begin"/>
        </w:r>
        <w:r>
          <w:rPr>
            <w:noProof/>
            <w:webHidden/>
          </w:rPr>
          <w:instrText xml:space="preserve"> PAGEREF _Toc110619946 \h </w:instrText>
        </w:r>
        <w:r>
          <w:rPr>
            <w:noProof/>
            <w:webHidden/>
          </w:rPr>
        </w:r>
        <w:r>
          <w:rPr>
            <w:noProof/>
            <w:webHidden/>
          </w:rPr>
          <w:fldChar w:fldCharType="separate"/>
        </w:r>
        <w:r w:rsidR="00C50605">
          <w:rPr>
            <w:noProof/>
            <w:webHidden/>
          </w:rPr>
          <w:t>12</w:t>
        </w:r>
        <w:r>
          <w:rPr>
            <w:noProof/>
            <w:webHidden/>
          </w:rPr>
          <w:fldChar w:fldCharType="end"/>
        </w:r>
      </w:hyperlink>
    </w:p>
    <w:p w14:paraId="41B1447C" w14:textId="3E8392B0" w:rsidR="006F53AE" w:rsidRDefault="006F53AE">
      <w:pPr>
        <w:pStyle w:val="TOC3"/>
        <w:tabs>
          <w:tab w:val="right" w:leader="dot" w:pos="10070"/>
        </w:tabs>
        <w:rPr>
          <w:rFonts w:asciiTheme="minorHAnsi" w:hAnsiTheme="minorHAnsi" w:cstheme="minorBidi"/>
          <w:noProof/>
          <w:sz w:val="22"/>
        </w:rPr>
      </w:pPr>
      <w:hyperlink w:anchor="_Toc110619947" w:history="1">
        <w:r w:rsidRPr="00356787">
          <w:rPr>
            <w:rStyle w:val="Hyperlink"/>
            <w:noProof/>
          </w:rPr>
          <w:t>Basic information</w:t>
        </w:r>
        <w:r>
          <w:rPr>
            <w:noProof/>
            <w:webHidden/>
          </w:rPr>
          <w:tab/>
        </w:r>
        <w:r w:rsidRPr="006F53AE">
          <w:rPr>
            <w:b/>
            <w:bCs/>
            <w:noProof/>
            <w:webHidden/>
          </w:rPr>
          <w:fldChar w:fldCharType="begin"/>
        </w:r>
        <w:r w:rsidRPr="006F53AE">
          <w:rPr>
            <w:b/>
            <w:bCs/>
            <w:noProof/>
            <w:webHidden/>
          </w:rPr>
          <w:instrText xml:space="preserve"> PAGEREF _Toc110619947 \h </w:instrText>
        </w:r>
        <w:r w:rsidRPr="006F53AE">
          <w:rPr>
            <w:b/>
            <w:bCs/>
            <w:noProof/>
            <w:webHidden/>
          </w:rPr>
        </w:r>
        <w:r w:rsidRPr="006F53AE">
          <w:rPr>
            <w:b/>
            <w:bCs/>
            <w:noProof/>
            <w:webHidden/>
          </w:rPr>
          <w:fldChar w:fldCharType="separate"/>
        </w:r>
        <w:r w:rsidR="00C50605">
          <w:rPr>
            <w:b/>
            <w:bCs/>
            <w:noProof/>
            <w:webHidden/>
          </w:rPr>
          <w:t>12</w:t>
        </w:r>
        <w:r w:rsidRPr="006F53AE">
          <w:rPr>
            <w:b/>
            <w:bCs/>
            <w:noProof/>
            <w:webHidden/>
          </w:rPr>
          <w:fldChar w:fldCharType="end"/>
        </w:r>
      </w:hyperlink>
    </w:p>
    <w:p w14:paraId="489D19E5" w14:textId="7059E213" w:rsidR="006F53AE" w:rsidRDefault="006F53AE">
      <w:pPr>
        <w:pStyle w:val="TOC3"/>
        <w:tabs>
          <w:tab w:val="right" w:leader="dot" w:pos="10070"/>
        </w:tabs>
        <w:rPr>
          <w:rFonts w:asciiTheme="minorHAnsi" w:hAnsiTheme="minorHAnsi" w:cstheme="minorBidi"/>
          <w:noProof/>
          <w:sz w:val="22"/>
        </w:rPr>
      </w:pPr>
      <w:hyperlink w:anchor="_Toc110619948" w:history="1">
        <w:r w:rsidRPr="00356787">
          <w:rPr>
            <w:rStyle w:val="Hyperlink"/>
            <w:noProof/>
          </w:rPr>
          <w:t>Responding to signs of heat illness</w:t>
        </w:r>
        <w:r>
          <w:rPr>
            <w:noProof/>
            <w:webHidden/>
          </w:rPr>
          <w:tab/>
        </w:r>
        <w:r w:rsidRPr="006F53AE">
          <w:rPr>
            <w:b/>
            <w:bCs/>
            <w:noProof/>
            <w:webHidden/>
          </w:rPr>
          <w:fldChar w:fldCharType="begin"/>
        </w:r>
        <w:r w:rsidRPr="006F53AE">
          <w:rPr>
            <w:b/>
            <w:bCs/>
            <w:noProof/>
            <w:webHidden/>
          </w:rPr>
          <w:instrText xml:space="preserve"> PAGEREF _Toc110619948 \h </w:instrText>
        </w:r>
        <w:r w:rsidRPr="006F53AE">
          <w:rPr>
            <w:b/>
            <w:bCs/>
            <w:noProof/>
            <w:webHidden/>
          </w:rPr>
        </w:r>
        <w:r w:rsidRPr="006F53AE">
          <w:rPr>
            <w:b/>
            <w:bCs/>
            <w:noProof/>
            <w:webHidden/>
          </w:rPr>
          <w:fldChar w:fldCharType="separate"/>
        </w:r>
        <w:r w:rsidR="00C50605">
          <w:rPr>
            <w:b/>
            <w:bCs/>
            <w:noProof/>
            <w:webHidden/>
          </w:rPr>
          <w:t>12</w:t>
        </w:r>
        <w:r w:rsidRPr="006F53AE">
          <w:rPr>
            <w:b/>
            <w:bCs/>
            <w:noProof/>
            <w:webHidden/>
          </w:rPr>
          <w:fldChar w:fldCharType="end"/>
        </w:r>
      </w:hyperlink>
    </w:p>
    <w:p w14:paraId="4DF73FA8" w14:textId="79DCCB7B" w:rsidR="006F53AE" w:rsidRDefault="006F53AE">
      <w:pPr>
        <w:pStyle w:val="TOC1"/>
        <w:rPr>
          <w:rFonts w:asciiTheme="minorHAnsi" w:eastAsiaTheme="minorEastAsia" w:hAnsiTheme="minorHAnsi"/>
          <w:b w:val="0"/>
          <w:bCs w:val="0"/>
          <w:noProof/>
          <w:sz w:val="22"/>
          <w:szCs w:val="22"/>
        </w:rPr>
      </w:pPr>
      <w:hyperlink w:anchor="_Toc110619949" w:history="1">
        <w:r w:rsidRPr="00356787">
          <w:rPr>
            <w:rStyle w:val="Hyperlink"/>
            <w:noProof/>
          </w:rPr>
          <w:t>Appendix B - Rest break schedule options</w:t>
        </w:r>
        <w:r>
          <w:rPr>
            <w:noProof/>
            <w:webHidden/>
          </w:rPr>
          <w:tab/>
        </w:r>
        <w:r>
          <w:rPr>
            <w:noProof/>
            <w:webHidden/>
          </w:rPr>
          <w:fldChar w:fldCharType="begin"/>
        </w:r>
        <w:r>
          <w:rPr>
            <w:noProof/>
            <w:webHidden/>
          </w:rPr>
          <w:instrText xml:space="preserve"> PAGEREF _Toc110619949 \h </w:instrText>
        </w:r>
        <w:r>
          <w:rPr>
            <w:noProof/>
            <w:webHidden/>
          </w:rPr>
        </w:r>
        <w:r>
          <w:rPr>
            <w:noProof/>
            <w:webHidden/>
          </w:rPr>
          <w:fldChar w:fldCharType="separate"/>
        </w:r>
        <w:r w:rsidR="00C50605">
          <w:rPr>
            <w:noProof/>
            <w:webHidden/>
          </w:rPr>
          <w:t>13</w:t>
        </w:r>
        <w:r>
          <w:rPr>
            <w:noProof/>
            <w:webHidden/>
          </w:rPr>
          <w:fldChar w:fldCharType="end"/>
        </w:r>
      </w:hyperlink>
    </w:p>
    <w:p w14:paraId="2151E53A" w14:textId="456A4C50" w:rsidR="006F53AE" w:rsidRDefault="006F53AE">
      <w:pPr>
        <w:pStyle w:val="TOC3"/>
        <w:tabs>
          <w:tab w:val="right" w:leader="dot" w:pos="10070"/>
        </w:tabs>
        <w:rPr>
          <w:rFonts w:asciiTheme="minorHAnsi" w:hAnsiTheme="minorHAnsi" w:cstheme="minorBidi"/>
          <w:noProof/>
          <w:sz w:val="22"/>
        </w:rPr>
      </w:pPr>
      <w:hyperlink w:anchor="_Toc110619950" w:history="1">
        <w:r w:rsidRPr="00356787">
          <w:rPr>
            <w:rStyle w:val="Hyperlink"/>
            <w:noProof/>
          </w:rPr>
          <w:t>Option A - Self designed rest break schedule</w:t>
        </w:r>
        <w:r>
          <w:rPr>
            <w:noProof/>
            <w:webHidden/>
          </w:rPr>
          <w:tab/>
        </w:r>
        <w:r w:rsidRPr="006F53AE">
          <w:rPr>
            <w:b/>
            <w:bCs/>
            <w:noProof/>
            <w:webHidden/>
          </w:rPr>
          <w:fldChar w:fldCharType="begin"/>
        </w:r>
        <w:r w:rsidRPr="006F53AE">
          <w:rPr>
            <w:b/>
            <w:bCs/>
            <w:noProof/>
            <w:webHidden/>
          </w:rPr>
          <w:instrText xml:space="preserve"> PAGEREF _Toc110619950 \h </w:instrText>
        </w:r>
        <w:r w:rsidRPr="006F53AE">
          <w:rPr>
            <w:b/>
            <w:bCs/>
            <w:noProof/>
            <w:webHidden/>
          </w:rPr>
        </w:r>
        <w:r w:rsidRPr="006F53AE">
          <w:rPr>
            <w:b/>
            <w:bCs/>
            <w:noProof/>
            <w:webHidden/>
          </w:rPr>
          <w:fldChar w:fldCharType="separate"/>
        </w:r>
        <w:r w:rsidR="00C50605">
          <w:rPr>
            <w:b/>
            <w:bCs/>
            <w:noProof/>
            <w:webHidden/>
          </w:rPr>
          <w:t>13</w:t>
        </w:r>
        <w:r w:rsidRPr="006F53AE">
          <w:rPr>
            <w:b/>
            <w:bCs/>
            <w:noProof/>
            <w:webHidden/>
          </w:rPr>
          <w:fldChar w:fldCharType="end"/>
        </w:r>
      </w:hyperlink>
    </w:p>
    <w:p w14:paraId="5DD3A9B3" w14:textId="50DB817A" w:rsidR="006F53AE" w:rsidRDefault="006F53AE">
      <w:pPr>
        <w:pStyle w:val="TOC3"/>
        <w:tabs>
          <w:tab w:val="right" w:leader="dot" w:pos="10070"/>
        </w:tabs>
        <w:rPr>
          <w:rFonts w:asciiTheme="minorHAnsi" w:hAnsiTheme="minorHAnsi" w:cstheme="minorBidi"/>
          <w:noProof/>
          <w:sz w:val="22"/>
        </w:rPr>
      </w:pPr>
      <w:hyperlink w:anchor="_Toc110619951" w:history="1">
        <w:r w:rsidRPr="00356787">
          <w:rPr>
            <w:rStyle w:val="Hyperlink"/>
            <w:noProof/>
          </w:rPr>
          <w:t>Option B - NIOSH rest break schedule for workers wearing normal clothing</w:t>
        </w:r>
        <w:r>
          <w:rPr>
            <w:noProof/>
            <w:webHidden/>
          </w:rPr>
          <w:tab/>
        </w:r>
        <w:r w:rsidRPr="006F53AE">
          <w:rPr>
            <w:b/>
            <w:bCs/>
            <w:noProof/>
            <w:webHidden/>
          </w:rPr>
          <w:fldChar w:fldCharType="begin"/>
        </w:r>
        <w:r w:rsidRPr="006F53AE">
          <w:rPr>
            <w:b/>
            <w:bCs/>
            <w:noProof/>
            <w:webHidden/>
          </w:rPr>
          <w:instrText xml:space="preserve"> PAGEREF _Toc110619951 \h </w:instrText>
        </w:r>
        <w:r w:rsidRPr="006F53AE">
          <w:rPr>
            <w:b/>
            <w:bCs/>
            <w:noProof/>
            <w:webHidden/>
          </w:rPr>
        </w:r>
        <w:r w:rsidRPr="006F53AE">
          <w:rPr>
            <w:b/>
            <w:bCs/>
            <w:noProof/>
            <w:webHidden/>
          </w:rPr>
          <w:fldChar w:fldCharType="separate"/>
        </w:r>
        <w:r w:rsidR="00C50605">
          <w:rPr>
            <w:b/>
            <w:bCs/>
            <w:noProof/>
            <w:webHidden/>
          </w:rPr>
          <w:t>13</w:t>
        </w:r>
        <w:r w:rsidRPr="006F53AE">
          <w:rPr>
            <w:b/>
            <w:bCs/>
            <w:noProof/>
            <w:webHidden/>
          </w:rPr>
          <w:fldChar w:fldCharType="end"/>
        </w:r>
      </w:hyperlink>
    </w:p>
    <w:p w14:paraId="1C222ABF" w14:textId="611FD5BE" w:rsidR="006F53AE" w:rsidRDefault="006F53AE">
      <w:pPr>
        <w:pStyle w:val="TOC3"/>
        <w:tabs>
          <w:tab w:val="right" w:leader="dot" w:pos="10070"/>
        </w:tabs>
        <w:rPr>
          <w:rFonts w:asciiTheme="minorHAnsi" w:hAnsiTheme="minorHAnsi" w:cstheme="minorBidi"/>
          <w:noProof/>
          <w:sz w:val="22"/>
        </w:rPr>
      </w:pPr>
      <w:hyperlink w:anchor="_Toc110619952" w:history="1">
        <w:r w:rsidRPr="00356787">
          <w:rPr>
            <w:rStyle w:val="Hyperlink"/>
            <w:noProof/>
          </w:rPr>
          <w:t>Option C - Simplified rest break schedule</w:t>
        </w:r>
        <w:r>
          <w:rPr>
            <w:noProof/>
            <w:webHidden/>
          </w:rPr>
          <w:tab/>
        </w:r>
        <w:r w:rsidRPr="006F53AE">
          <w:rPr>
            <w:b/>
            <w:bCs/>
            <w:noProof/>
            <w:webHidden/>
          </w:rPr>
          <w:fldChar w:fldCharType="begin"/>
        </w:r>
        <w:r w:rsidRPr="006F53AE">
          <w:rPr>
            <w:b/>
            <w:bCs/>
            <w:noProof/>
            <w:webHidden/>
          </w:rPr>
          <w:instrText xml:space="preserve"> PAGEREF _Toc110619952 \h </w:instrText>
        </w:r>
        <w:r w:rsidRPr="006F53AE">
          <w:rPr>
            <w:b/>
            <w:bCs/>
            <w:noProof/>
            <w:webHidden/>
          </w:rPr>
        </w:r>
        <w:r w:rsidRPr="006F53AE">
          <w:rPr>
            <w:b/>
            <w:bCs/>
            <w:noProof/>
            <w:webHidden/>
          </w:rPr>
          <w:fldChar w:fldCharType="separate"/>
        </w:r>
        <w:r w:rsidR="00C50605">
          <w:rPr>
            <w:b/>
            <w:bCs/>
            <w:noProof/>
            <w:webHidden/>
          </w:rPr>
          <w:t>14</w:t>
        </w:r>
        <w:r w:rsidRPr="006F53AE">
          <w:rPr>
            <w:b/>
            <w:bCs/>
            <w:noProof/>
            <w:webHidden/>
          </w:rPr>
          <w:fldChar w:fldCharType="end"/>
        </w:r>
      </w:hyperlink>
    </w:p>
    <w:p w14:paraId="65CE9862" w14:textId="49F20791" w:rsidR="006F53AE" w:rsidRDefault="006F53AE">
      <w:pPr>
        <w:pStyle w:val="TOC1"/>
        <w:rPr>
          <w:rFonts w:asciiTheme="minorHAnsi" w:eastAsiaTheme="minorEastAsia" w:hAnsiTheme="minorHAnsi"/>
          <w:b w:val="0"/>
          <w:bCs w:val="0"/>
          <w:noProof/>
          <w:sz w:val="22"/>
          <w:szCs w:val="22"/>
        </w:rPr>
      </w:pPr>
      <w:hyperlink w:anchor="_Toc110619953" w:history="1">
        <w:r w:rsidRPr="00356787">
          <w:rPr>
            <w:rStyle w:val="Hyperlink"/>
            <w:noProof/>
          </w:rPr>
          <w:t>Appendix C - Alternative cooling methods</w:t>
        </w:r>
        <w:r>
          <w:rPr>
            <w:noProof/>
            <w:webHidden/>
          </w:rPr>
          <w:tab/>
        </w:r>
        <w:r>
          <w:rPr>
            <w:noProof/>
            <w:webHidden/>
          </w:rPr>
          <w:fldChar w:fldCharType="begin"/>
        </w:r>
        <w:r>
          <w:rPr>
            <w:noProof/>
            <w:webHidden/>
          </w:rPr>
          <w:instrText xml:space="preserve"> PAGEREF _Toc110619953 \h </w:instrText>
        </w:r>
        <w:r>
          <w:rPr>
            <w:noProof/>
            <w:webHidden/>
          </w:rPr>
        </w:r>
        <w:r>
          <w:rPr>
            <w:noProof/>
            <w:webHidden/>
          </w:rPr>
          <w:fldChar w:fldCharType="separate"/>
        </w:r>
        <w:r w:rsidR="00C50605">
          <w:rPr>
            <w:noProof/>
            <w:webHidden/>
          </w:rPr>
          <w:t>15</w:t>
        </w:r>
        <w:r>
          <w:rPr>
            <w:noProof/>
            <w:webHidden/>
          </w:rPr>
          <w:fldChar w:fldCharType="end"/>
        </w:r>
      </w:hyperlink>
    </w:p>
    <w:p w14:paraId="134BDBE6" w14:textId="41B8CDE1" w:rsidR="007D71C9" w:rsidRDefault="00BD3D36" w:rsidP="00697B7B">
      <w:pPr>
        <w:spacing w:before="120" w:after="120"/>
        <w:rPr>
          <w:b/>
          <w:bCs/>
        </w:rPr>
      </w:pPr>
      <w:r>
        <w:rPr>
          <w:b/>
          <w:bCs/>
        </w:rPr>
        <w:fldChar w:fldCharType="end"/>
      </w:r>
    </w:p>
    <w:p w14:paraId="0AC1B4B3" w14:textId="77777777" w:rsidR="007D71C9" w:rsidRDefault="007D71C9" w:rsidP="00697B7B">
      <w:pPr>
        <w:spacing w:before="120" w:after="120"/>
        <w:rPr>
          <w:b/>
          <w:bCs/>
        </w:rPr>
      </w:pPr>
    </w:p>
    <w:p w14:paraId="4A765647" w14:textId="443DE482" w:rsidR="008A5389" w:rsidRDefault="008A5389" w:rsidP="00697B7B">
      <w:pPr>
        <w:spacing w:before="120" w:after="120"/>
        <w:rPr>
          <w:rFonts w:cs="ArialMT"/>
          <w:b/>
          <w:sz w:val="18"/>
          <w:szCs w:val="18"/>
        </w:rPr>
      </w:pPr>
      <w:r>
        <w:rPr>
          <w:rFonts w:cs="ArialMT"/>
          <w:b/>
          <w:noProof/>
          <w:sz w:val="18"/>
          <w:szCs w:val="18"/>
        </w:rPr>
        <mc:AlternateContent>
          <mc:Choice Requires="wps">
            <w:drawing>
              <wp:inline distT="0" distB="0" distL="0" distR="0" wp14:anchorId="6B4E63E7" wp14:editId="395B8CE1">
                <wp:extent cx="6400800" cy="0"/>
                <wp:effectExtent l="0" t="0" r="0" b="0"/>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79D89A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" strokecolor="black [3213]" strokeweight="1pt">
                <v:stroke joinstyle="miter"/>
                <w10:anchorlock/>
              </v:line>
            </w:pict>
          </mc:Fallback>
        </mc:AlternateContent>
      </w:r>
    </w:p>
    <w:p w14:paraId="38D8D08A" w14:textId="77777777" w:rsidR="008A5389" w:rsidRDefault="008A5389" w:rsidP="008A5389">
      <w:pPr>
        <w:jc w:val="both"/>
        <w:rPr>
          <w:rFonts w:cs="ArialMT"/>
          <w:b/>
          <w:sz w:val="18"/>
          <w:szCs w:val="18"/>
        </w:rPr>
      </w:pPr>
    </w:p>
    <w:p w14:paraId="70C50370" w14:textId="77777777" w:rsidR="008A5389" w:rsidRPr="00E96CA6" w:rsidRDefault="008A5389" w:rsidP="008A5389">
      <w:pPr>
        <w:spacing w:after="120"/>
        <w:jc w:val="both"/>
        <w:rPr>
          <w:sz w:val="16"/>
          <w:szCs w:val="16"/>
        </w:rPr>
      </w:pPr>
      <w:r w:rsidRPr="00E96CA6">
        <w:rPr>
          <w:sz w:val="16"/>
          <w:szCs w:val="16"/>
        </w:rPr>
        <w:t>This publication provides practical workplace safety and health information to assist you in making your place of work safer. It is not legal advice. SAIF has made every effort to bring significant Oregon Occupational Safety and Health Administration (OR-OSHA) regulations to your attention. Nonetheless, compliance with OR-OSHA remains your responsibility. You should read and understand all relevant OR-OSHA regulations that apply to your job site(s). You may want to consult with your own attorney regarding aspects of OR-OSHA that may affect you.</w:t>
      </w:r>
    </w:p>
    <w:p w14:paraId="5121E090" w14:textId="77777777" w:rsidR="008A5389" w:rsidRDefault="008A5389" w:rsidP="008A5389">
      <w:pPr>
        <w:spacing w:after="80"/>
        <w:jc w:val="both"/>
        <w:rPr>
          <w:sz w:val="16"/>
          <w:szCs w:val="16"/>
        </w:rPr>
      </w:pPr>
      <w:r w:rsidRPr="00E96CA6">
        <w:rPr>
          <w:b/>
          <w:bCs/>
          <w:sz w:val="16"/>
          <w:szCs w:val="16"/>
        </w:rPr>
        <w:t>Note:</w:t>
      </w:r>
      <w:r w:rsidRPr="00E96CA6">
        <w:rPr>
          <w:sz w:val="16"/>
          <w:szCs w:val="16"/>
        </w:rPr>
        <w:t xml:space="preserve"> The information in this publication is time sensitive. Do not rely upon this document if its publication date is more than three years old.  Please check the “Safety and health” section of our web site at </w:t>
      </w:r>
      <w:hyperlink r:id="rId14" w:history="1">
        <w:r w:rsidRPr="001F6D58">
          <w:rPr>
            <w:rStyle w:val="Hyperlink"/>
            <w:b/>
            <w:bCs/>
            <w:sz w:val="16"/>
            <w:szCs w:val="16"/>
          </w:rPr>
          <w:t>saif.com/safetyandhealth</w:t>
        </w:r>
      </w:hyperlink>
      <w:r w:rsidRPr="00E96CA6">
        <w:rPr>
          <w:sz w:val="16"/>
          <w:szCs w:val="16"/>
        </w:rPr>
        <w:t xml:space="preserve"> for a more recent, printable copy. You’ll also find a variety of other valuable safety information designed to help your business prevent injuries and control costs.</w:t>
      </w:r>
    </w:p>
    <w:p w14:paraId="6A61F163" w14:textId="6A4C15FF" w:rsidR="008A5389" w:rsidRDefault="008A5389" w:rsidP="008A5389">
      <w:pPr>
        <w:jc w:val="both"/>
        <w:rPr>
          <w:b/>
          <w:bCs/>
        </w:rPr>
      </w:pPr>
      <w:r>
        <w:rPr>
          <w:rFonts w:cs="ArialMT"/>
          <w:b/>
          <w:noProof/>
          <w:sz w:val="18"/>
          <w:szCs w:val="18"/>
        </w:rPr>
        <mc:AlternateContent>
          <mc:Choice Requires="wps">
            <w:drawing>
              <wp:inline distT="0" distB="0" distL="0" distR="0" wp14:anchorId="0838663D" wp14:editId="76B6E51C">
                <wp:extent cx="6400800" cy="0"/>
                <wp:effectExtent l="0" t="0" r="0" b="0"/>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515E03C"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" strokecolor="black [3213]" strokeweight="1pt">
                <v:stroke joinstyle="miter"/>
                <w10:anchorlock/>
              </v:line>
            </w:pict>
          </mc:Fallback>
        </mc:AlternateContent>
      </w:r>
    </w:p>
    <w:p w14:paraId="7102DB81" w14:textId="72C5BBB4" w:rsidR="002F57D2" w:rsidRPr="00BF1688" w:rsidRDefault="004C059A" w:rsidP="00BF1688">
      <w:pPr>
        <w:pStyle w:val="Heading1"/>
      </w:pPr>
      <w:bookmarkStart w:id="4" w:name="_Toc110619929"/>
      <w:r w:rsidRPr="00BF1688">
        <w:lastRenderedPageBreak/>
        <w:t>Definitions</w:t>
      </w:r>
      <w:bookmarkEnd w:id="4"/>
    </w:p>
    <w:p w14:paraId="16B46DE5" w14:textId="50E0234D" w:rsidR="004C059A" w:rsidRDefault="004C059A" w:rsidP="004C059A">
      <w:r w:rsidRPr="004C059A">
        <w:rPr>
          <w:b/>
          <w:bCs/>
        </w:rPr>
        <w:t>Acclimatization</w:t>
      </w:r>
      <w:r>
        <w:t xml:space="preserve"> - Temporary adaptation of the body to work in the heat that occurs gradually when a person is exposed to it. Acclimatization peaks in most people within 7 – 14 days of regular work for at least 2hrs/day in the heat. This time frame applies to fit individuals with no underlying medical conditions.</w:t>
      </w:r>
    </w:p>
    <w:p w14:paraId="22E8A456" w14:textId="77777777" w:rsidR="004C059A" w:rsidRDefault="004C059A" w:rsidP="004C059A">
      <w:r>
        <w:t xml:space="preserve"> </w:t>
      </w:r>
    </w:p>
    <w:p w14:paraId="51F54F48" w14:textId="76AFC5A4" w:rsidR="004C059A" w:rsidRDefault="004C059A" w:rsidP="004C059A">
      <w:r w:rsidRPr="004C059A">
        <w:rPr>
          <w:b/>
          <w:bCs/>
        </w:rPr>
        <w:t>Drinking water</w:t>
      </w:r>
      <w:r>
        <w:t xml:space="preserve"> - Potable water that is cool (66° – 77°F) or cold (35° – 65°F). </w:t>
      </w:r>
    </w:p>
    <w:p w14:paraId="4AEF6767" w14:textId="77777777" w:rsidR="004C059A" w:rsidRDefault="004C059A" w:rsidP="004C059A"/>
    <w:p w14:paraId="5D5EC9FC" w14:textId="36561E03" w:rsidR="004C059A" w:rsidRDefault="004C059A" w:rsidP="004C059A">
      <w:r w:rsidRPr="004C059A">
        <w:rPr>
          <w:b/>
          <w:bCs/>
        </w:rPr>
        <w:t>Heat illnesses</w:t>
      </w:r>
      <w:r>
        <w:t xml:space="preserve"> - Medical conditions resulting from the body's inability to cope with a particular heat load (including heat cramps, heat exhaustion, heat syncope, and heat stroke). </w:t>
      </w:r>
    </w:p>
    <w:p w14:paraId="1877B426" w14:textId="77777777" w:rsidR="004C059A" w:rsidRDefault="004C059A" w:rsidP="004C059A"/>
    <w:p w14:paraId="4346C2FD" w14:textId="19CAA717" w:rsidR="004C059A" w:rsidRDefault="004C059A" w:rsidP="004C059A">
      <w:r w:rsidRPr="004C059A">
        <w:rPr>
          <w:b/>
          <w:bCs/>
        </w:rPr>
        <w:t>Shade</w:t>
      </w:r>
      <w:r>
        <w:t xml:space="preserve"> - Blockage of direct sunlight. One indicator that the shade is sufficient is when objects do not cast a shadow </w:t>
      </w:r>
      <w:r w:rsidR="00127D92">
        <w:t>in</w:t>
      </w:r>
      <w:r>
        <w:t xml:space="preserve"> blocked sunlight. Shade is not sufficient when the shaded area is still so hot the body is not able to cool. For example, a car sitting in the sun does not provide acceptable shade to a person inside it, unless the car is running with working air conditioning. Shade may be provided by any natural or artificial means that does not expose employees to unsafe or unhealthy conditions, and that does not deter or discourage access or use. </w:t>
      </w:r>
    </w:p>
    <w:p w14:paraId="0CB32BB2" w14:textId="77777777" w:rsidR="004C059A" w:rsidRDefault="004C059A" w:rsidP="004C059A"/>
    <w:p w14:paraId="19F51102" w14:textId="2954A578" w:rsidR="000C6E12" w:rsidRDefault="004C059A" w:rsidP="004C059A">
      <w:r w:rsidRPr="00127D92">
        <w:rPr>
          <w:b/>
          <w:bCs/>
        </w:rPr>
        <w:t>Temperature-controlled environment</w:t>
      </w:r>
      <w:r>
        <w:t xml:space="preserve"> – An indoor setting where the temperature is maintained with a mechanical cooling system.</w:t>
      </w:r>
    </w:p>
    <w:p w14:paraId="2F5CBE0B" w14:textId="13F3707C" w:rsidR="00127D92" w:rsidRDefault="00127D92" w:rsidP="004C059A"/>
    <w:p w14:paraId="7D2EF945" w14:textId="77777777" w:rsidR="00127D92" w:rsidRDefault="00127D92" w:rsidP="004C059A"/>
    <w:p w14:paraId="395E148C" w14:textId="50AAF91D" w:rsidR="000C6E12" w:rsidRPr="00B35742" w:rsidRDefault="00752C5F" w:rsidP="00B35742">
      <w:pPr>
        <w:jc w:val="center"/>
        <w:rPr>
          <w:b/>
          <w:bCs/>
          <w:sz w:val="32"/>
          <w:szCs w:val="32"/>
        </w:rPr>
      </w:pPr>
      <w:r>
        <w:rPr>
          <w:b/>
          <w:bCs/>
          <w:sz w:val="32"/>
          <w:szCs w:val="32"/>
        </w:rPr>
        <w:t>Contact list</w:t>
      </w:r>
    </w:p>
    <w:p w14:paraId="071175B1" w14:textId="77777777" w:rsidR="000C6E12" w:rsidRPr="000C6E12" w:rsidRDefault="000C6E12" w:rsidP="000C6E12">
      <w:pPr>
        <w:jc w:val="center"/>
        <w:rPr>
          <w:b/>
          <w:bCs/>
        </w:rPr>
      </w:pPr>
    </w:p>
    <w:p w14:paraId="69470CB5" w14:textId="00DD17EB" w:rsidR="000C6E12" w:rsidRDefault="00752C5F" w:rsidP="000C6E12">
      <w:pPr>
        <w:jc w:val="center"/>
      </w:pPr>
      <w:r w:rsidRPr="00752C5F">
        <w:rPr>
          <w:highlight w:val="yellow"/>
        </w:rPr>
        <w:t xml:space="preserve">List key people in your organization who are responsible for elements of this plan </w:t>
      </w:r>
      <w:r w:rsidRPr="00752C5F">
        <w:rPr>
          <w:highlight w:val="yellow"/>
        </w:rPr>
        <w:br/>
        <w:t>(for example, safety, operations, HR, etc.)</w:t>
      </w:r>
    </w:p>
    <w:p w14:paraId="5410E003" w14:textId="77777777" w:rsidR="000C6E12" w:rsidRDefault="000C6E12" w:rsidP="000C6E12">
      <w:pPr>
        <w:jc w:val="center"/>
        <w:rPr>
          <w:b/>
          <w:bCs/>
        </w:rPr>
      </w:pPr>
    </w:p>
    <w:p w14:paraId="1AEC9307" w14:textId="3CEB4074" w:rsidR="000C6E12" w:rsidRDefault="000C6E12" w:rsidP="000C6E12"/>
    <w:tbl>
      <w:tblPr>
        <w:tblStyle w:val="TableGrid"/>
        <w:tblW w:w="0" w:type="auto"/>
        <w:tblLook w:val="04A0" w:firstRow="1" w:lastRow="0" w:firstColumn="1" w:lastColumn="0" w:noHBand="0" w:noVBand="1"/>
      </w:tblPr>
      <w:tblGrid>
        <w:gridCol w:w="2517"/>
        <w:gridCol w:w="2517"/>
        <w:gridCol w:w="2518"/>
        <w:gridCol w:w="2518"/>
      </w:tblGrid>
      <w:tr w:rsidR="00752C5F" w:rsidRPr="00752C5F" w14:paraId="013E7C50" w14:textId="77777777" w:rsidTr="00752C5F">
        <w:trPr>
          <w:trHeight w:val="576"/>
        </w:trPr>
        <w:tc>
          <w:tcPr>
            <w:tcW w:w="2517" w:type="dxa"/>
            <w:shd w:val="clear" w:color="auto" w:fill="FACB47" w:themeFill="accent2"/>
            <w:vAlign w:val="center"/>
          </w:tcPr>
          <w:p w14:paraId="71788D65" w14:textId="406A0EFA" w:rsidR="00752C5F" w:rsidRPr="00752C5F" w:rsidRDefault="00752C5F" w:rsidP="00752C5F">
            <w:pPr>
              <w:jc w:val="center"/>
              <w:rPr>
                <w:rFonts w:asciiTheme="minorHAnsi" w:hAnsiTheme="minorHAnsi"/>
                <w:b/>
                <w:bCs/>
                <w:sz w:val="22"/>
                <w:szCs w:val="22"/>
              </w:rPr>
            </w:pPr>
            <w:r w:rsidRPr="00752C5F">
              <w:rPr>
                <w:rFonts w:asciiTheme="minorHAnsi" w:hAnsiTheme="minorHAnsi"/>
                <w:b/>
                <w:bCs/>
                <w:sz w:val="22"/>
                <w:szCs w:val="22"/>
              </w:rPr>
              <w:t>NAME</w:t>
            </w:r>
          </w:p>
        </w:tc>
        <w:tc>
          <w:tcPr>
            <w:tcW w:w="2517" w:type="dxa"/>
            <w:shd w:val="clear" w:color="auto" w:fill="FACB47" w:themeFill="accent2"/>
            <w:vAlign w:val="center"/>
          </w:tcPr>
          <w:p w14:paraId="38D547BD" w14:textId="32FA1873" w:rsidR="00752C5F" w:rsidRPr="00752C5F" w:rsidRDefault="00752C5F" w:rsidP="00752C5F">
            <w:pPr>
              <w:jc w:val="center"/>
              <w:rPr>
                <w:rFonts w:asciiTheme="minorHAnsi" w:hAnsiTheme="minorHAnsi"/>
                <w:b/>
                <w:bCs/>
                <w:sz w:val="22"/>
                <w:szCs w:val="22"/>
              </w:rPr>
            </w:pPr>
            <w:r w:rsidRPr="00752C5F">
              <w:rPr>
                <w:rFonts w:asciiTheme="minorHAnsi" w:hAnsiTheme="minorHAnsi"/>
                <w:b/>
                <w:bCs/>
                <w:sz w:val="22"/>
                <w:szCs w:val="22"/>
              </w:rPr>
              <w:t>TITLE</w:t>
            </w:r>
          </w:p>
        </w:tc>
        <w:tc>
          <w:tcPr>
            <w:tcW w:w="2518" w:type="dxa"/>
            <w:shd w:val="clear" w:color="auto" w:fill="FACB47" w:themeFill="accent2"/>
            <w:vAlign w:val="center"/>
          </w:tcPr>
          <w:p w14:paraId="692DF4CD" w14:textId="704DE755" w:rsidR="00752C5F" w:rsidRPr="00752C5F" w:rsidRDefault="00752C5F" w:rsidP="00752C5F">
            <w:pPr>
              <w:jc w:val="center"/>
              <w:rPr>
                <w:rFonts w:asciiTheme="minorHAnsi" w:hAnsiTheme="minorHAnsi"/>
                <w:b/>
                <w:bCs/>
                <w:sz w:val="22"/>
                <w:szCs w:val="22"/>
              </w:rPr>
            </w:pPr>
            <w:r w:rsidRPr="00752C5F">
              <w:rPr>
                <w:rFonts w:asciiTheme="minorHAnsi" w:hAnsiTheme="minorHAnsi"/>
                <w:b/>
                <w:bCs/>
                <w:sz w:val="22"/>
                <w:szCs w:val="22"/>
              </w:rPr>
              <w:t>E-MAIL</w:t>
            </w:r>
          </w:p>
        </w:tc>
        <w:tc>
          <w:tcPr>
            <w:tcW w:w="2518" w:type="dxa"/>
            <w:shd w:val="clear" w:color="auto" w:fill="FACB47" w:themeFill="accent2"/>
            <w:vAlign w:val="center"/>
          </w:tcPr>
          <w:p w14:paraId="23153FD4" w14:textId="2F4CEA59" w:rsidR="00752C5F" w:rsidRPr="00752C5F" w:rsidRDefault="00752C5F" w:rsidP="00752C5F">
            <w:pPr>
              <w:jc w:val="center"/>
              <w:rPr>
                <w:rFonts w:asciiTheme="minorHAnsi" w:hAnsiTheme="minorHAnsi"/>
                <w:b/>
                <w:bCs/>
                <w:sz w:val="22"/>
                <w:szCs w:val="22"/>
              </w:rPr>
            </w:pPr>
            <w:r w:rsidRPr="00752C5F">
              <w:rPr>
                <w:rFonts w:asciiTheme="minorHAnsi" w:hAnsiTheme="minorHAnsi"/>
                <w:b/>
                <w:bCs/>
                <w:sz w:val="22"/>
                <w:szCs w:val="22"/>
              </w:rPr>
              <w:t>PHONE</w:t>
            </w:r>
          </w:p>
        </w:tc>
      </w:tr>
      <w:tr w:rsidR="00752C5F" w:rsidRPr="00752C5F" w14:paraId="43F6F2F2" w14:textId="77777777" w:rsidTr="00752C5F">
        <w:trPr>
          <w:trHeight w:val="432"/>
        </w:trPr>
        <w:tc>
          <w:tcPr>
            <w:tcW w:w="2517" w:type="dxa"/>
            <w:vAlign w:val="center"/>
          </w:tcPr>
          <w:p w14:paraId="5533C9CD" w14:textId="456B7840" w:rsidR="00752C5F" w:rsidRPr="00752C5F" w:rsidRDefault="00752C5F" w:rsidP="00752C5F">
            <w:pPr>
              <w:jc w:val="center"/>
              <w:rPr>
                <w:rFonts w:asciiTheme="minorHAnsi" w:hAnsiTheme="minorHAnsi"/>
                <w:highlight w:val="yellow"/>
              </w:rPr>
            </w:pPr>
            <w:r w:rsidRPr="00752C5F">
              <w:rPr>
                <w:rFonts w:asciiTheme="minorHAnsi" w:hAnsiTheme="minorHAnsi"/>
                <w:highlight w:val="yellow"/>
              </w:rPr>
              <w:t>SAIF T. PAYES</w:t>
            </w:r>
          </w:p>
        </w:tc>
        <w:tc>
          <w:tcPr>
            <w:tcW w:w="2517" w:type="dxa"/>
            <w:vAlign w:val="center"/>
          </w:tcPr>
          <w:p w14:paraId="3ED194EA" w14:textId="08AC46E6" w:rsidR="00752C5F" w:rsidRPr="00752C5F" w:rsidRDefault="00752C5F" w:rsidP="00752C5F">
            <w:pPr>
              <w:jc w:val="center"/>
              <w:rPr>
                <w:rFonts w:asciiTheme="minorHAnsi" w:hAnsiTheme="minorHAnsi"/>
                <w:highlight w:val="yellow"/>
              </w:rPr>
            </w:pPr>
            <w:r w:rsidRPr="00752C5F">
              <w:rPr>
                <w:rFonts w:asciiTheme="minorHAnsi" w:hAnsiTheme="minorHAnsi"/>
                <w:highlight w:val="yellow"/>
              </w:rPr>
              <w:t>Safety Program Mgr.</w:t>
            </w:r>
          </w:p>
        </w:tc>
        <w:tc>
          <w:tcPr>
            <w:tcW w:w="2518" w:type="dxa"/>
            <w:vAlign w:val="center"/>
          </w:tcPr>
          <w:p w14:paraId="094AB957" w14:textId="40E005F3" w:rsidR="00752C5F" w:rsidRPr="00752C5F" w:rsidRDefault="00752C5F" w:rsidP="00752C5F">
            <w:pPr>
              <w:jc w:val="center"/>
              <w:rPr>
                <w:rFonts w:asciiTheme="minorHAnsi" w:hAnsiTheme="minorHAnsi"/>
                <w:highlight w:val="yellow"/>
              </w:rPr>
            </w:pPr>
            <w:r w:rsidRPr="00752C5F">
              <w:rPr>
                <w:rFonts w:asciiTheme="minorHAnsi" w:hAnsiTheme="minorHAnsi"/>
                <w:highlight w:val="yellow"/>
              </w:rPr>
              <w:t>SAIPAY@ABC.com</w:t>
            </w:r>
          </w:p>
        </w:tc>
        <w:tc>
          <w:tcPr>
            <w:tcW w:w="2518" w:type="dxa"/>
            <w:vAlign w:val="center"/>
          </w:tcPr>
          <w:p w14:paraId="12B4FA67" w14:textId="66DB96B7" w:rsidR="00752C5F" w:rsidRPr="00752C5F" w:rsidRDefault="00752C5F" w:rsidP="00752C5F">
            <w:pPr>
              <w:jc w:val="center"/>
              <w:rPr>
                <w:rFonts w:asciiTheme="minorHAnsi" w:hAnsiTheme="minorHAnsi"/>
                <w:highlight w:val="yellow"/>
              </w:rPr>
            </w:pPr>
            <w:r w:rsidRPr="00752C5F">
              <w:rPr>
                <w:rFonts w:asciiTheme="minorHAnsi" w:hAnsiTheme="minorHAnsi"/>
                <w:highlight w:val="yellow"/>
              </w:rPr>
              <w:t>(555) 555-555</w:t>
            </w:r>
          </w:p>
        </w:tc>
      </w:tr>
      <w:tr w:rsidR="00752C5F" w:rsidRPr="00752C5F" w14:paraId="515E8E56" w14:textId="77777777" w:rsidTr="00752C5F">
        <w:trPr>
          <w:trHeight w:val="432"/>
        </w:trPr>
        <w:tc>
          <w:tcPr>
            <w:tcW w:w="2517" w:type="dxa"/>
            <w:vAlign w:val="center"/>
          </w:tcPr>
          <w:p w14:paraId="73D30A39" w14:textId="77777777" w:rsidR="00752C5F" w:rsidRPr="00752C5F" w:rsidRDefault="00752C5F" w:rsidP="00752C5F">
            <w:pPr>
              <w:jc w:val="center"/>
              <w:rPr>
                <w:rFonts w:asciiTheme="minorHAnsi" w:hAnsiTheme="minorHAnsi"/>
              </w:rPr>
            </w:pPr>
          </w:p>
        </w:tc>
        <w:tc>
          <w:tcPr>
            <w:tcW w:w="2517" w:type="dxa"/>
            <w:vAlign w:val="center"/>
          </w:tcPr>
          <w:p w14:paraId="023C2485" w14:textId="77777777" w:rsidR="00752C5F" w:rsidRPr="00752C5F" w:rsidRDefault="00752C5F" w:rsidP="00752C5F">
            <w:pPr>
              <w:jc w:val="center"/>
              <w:rPr>
                <w:rFonts w:asciiTheme="minorHAnsi" w:hAnsiTheme="minorHAnsi"/>
              </w:rPr>
            </w:pPr>
          </w:p>
        </w:tc>
        <w:tc>
          <w:tcPr>
            <w:tcW w:w="2518" w:type="dxa"/>
            <w:vAlign w:val="center"/>
          </w:tcPr>
          <w:p w14:paraId="5851C6E0" w14:textId="77777777" w:rsidR="00752C5F" w:rsidRPr="00752C5F" w:rsidRDefault="00752C5F" w:rsidP="00752C5F">
            <w:pPr>
              <w:jc w:val="center"/>
              <w:rPr>
                <w:rFonts w:asciiTheme="minorHAnsi" w:hAnsiTheme="minorHAnsi"/>
              </w:rPr>
            </w:pPr>
          </w:p>
        </w:tc>
        <w:tc>
          <w:tcPr>
            <w:tcW w:w="2518" w:type="dxa"/>
            <w:vAlign w:val="center"/>
          </w:tcPr>
          <w:p w14:paraId="544760EF" w14:textId="77777777" w:rsidR="00752C5F" w:rsidRPr="00752C5F" w:rsidRDefault="00752C5F" w:rsidP="00752C5F">
            <w:pPr>
              <w:jc w:val="center"/>
              <w:rPr>
                <w:rFonts w:asciiTheme="minorHAnsi" w:hAnsiTheme="minorHAnsi"/>
              </w:rPr>
            </w:pPr>
          </w:p>
        </w:tc>
      </w:tr>
      <w:tr w:rsidR="00752C5F" w:rsidRPr="00752C5F" w14:paraId="788E0198" w14:textId="77777777" w:rsidTr="00752C5F">
        <w:trPr>
          <w:trHeight w:val="432"/>
        </w:trPr>
        <w:tc>
          <w:tcPr>
            <w:tcW w:w="2517" w:type="dxa"/>
            <w:vAlign w:val="center"/>
          </w:tcPr>
          <w:p w14:paraId="63172FB9" w14:textId="77777777" w:rsidR="00752C5F" w:rsidRPr="00752C5F" w:rsidRDefault="00752C5F" w:rsidP="00752C5F">
            <w:pPr>
              <w:jc w:val="center"/>
              <w:rPr>
                <w:rFonts w:asciiTheme="minorHAnsi" w:hAnsiTheme="minorHAnsi"/>
              </w:rPr>
            </w:pPr>
          </w:p>
        </w:tc>
        <w:tc>
          <w:tcPr>
            <w:tcW w:w="2517" w:type="dxa"/>
            <w:vAlign w:val="center"/>
          </w:tcPr>
          <w:p w14:paraId="0B8EBAA8" w14:textId="77777777" w:rsidR="00752C5F" w:rsidRPr="00752C5F" w:rsidRDefault="00752C5F" w:rsidP="00752C5F">
            <w:pPr>
              <w:jc w:val="center"/>
              <w:rPr>
                <w:rFonts w:asciiTheme="minorHAnsi" w:hAnsiTheme="minorHAnsi"/>
              </w:rPr>
            </w:pPr>
          </w:p>
        </w:tc>
        <w:tc>
          <w:tcPr>
            <w:tcW w:w="2518" w:type="dxa"/>
            <w:vAlign w:val="center"/>
          </w:tcPr>
          <w:p w14:paraId="7D9B6877" w14:textId="77777777" w:rsidR="00752C5F" w:rsidRPr="00752C5F" w:rsidRDefault="00752C5F" w:rsidP="00752C5F">
            <w:pPr>
              <w:jc w:val="center"/>
              <w:rPr>
                <w:rFonts w:asciiTheme="minorHAnsi" w:hAnsiTheme="minorHAnsi"/>
              </w:rPr>
            </w:pPr>
          </w:p>
        </w:tc>
        <w:tc>
          <w:tcPr>
            <w:tcW w:w="2518" w:type="dxa"/>
            <w:vAlign w:val="center"/>
          </w:tcPr>
          <w:p w14:paraId="4E03883A" w14:textId="77777777" w:rsidR="00752C5F" w:rsidRPr="00752C5F" w:rsidRDefault="00752C5F" w:rsidP="00752C5F">
            <w:pPr>
              <w:jc w:val="center"/>
              <w:rPr>
                <w:rFonts w:asciiTheme="minorHAnsi" w:hAnsiTheme="minorHAnsi"/>
              </w:rPr>
            </w:pPr>
          </w:p>
        </w:tc>
      </w:tr>
      <w:tr w:rsidR="008B0FD9" w:rsidRPr="00752C5F" w14:paraId="54E4BBD7" w14:textId="77777777" w:rsidTr="00752C5F">
        <w:trPr>
          <w:trHeight w:val="432"/>
        </w:trPr>
        <w:tc>
          <w:tcPr>
            <w:tcW w:w="2517" w:type="dxa"/>
            <w:vAlign w:val="center"/>
          </w:tcPr>
          <w:p w14:paraId="43ED7ED5" w14:textId="77777777" w:rsidR="008B0FD9" w:rsidRPr="00752C5F" w:rsidRDefault="008B0FD9" w:rsidP="00752C5F">
            <w:pPr>
              <w:jc w:val="center"/>
              <w:rPr>
                <w:rFonts w:asciiTheme="minorHAnsi" w:hAnsiTheme="minorHAnsi"/>
              </w:rPr>
            </w:pPr>
          </w:p>
        </w:tc>
        <w:tc>
          <w:tcPr>
            <w:tcW w:w="2517" w:type="dxa"/>
            <w:vAlign w:val="center"/>
          </w:tcPr>
          <w:p w14:paraId="09279A0F" w14:textId="77777777" w:rsidR="008B0FD9" w:rsidRPr="00752C5F" w:rsidRDefault="008B0FD9" w:rsidP="00752C5F">
            <w:pPr>
              <w:jc w:val="center"/>
              <w:rPr>
                <w:rFonts w:asciiTheme="minorHAnsi" w:hAnsiTheme="minorHAnsi"/>
              </w:rPr>
            </w:pPr>
          </w:p>
        </w:tc>
        <w:tc>
          <w:tcPr>
            <w:tcW w:w="2518" w:type="dxa"/>
            <w:vAlign w:val="center"/>
          </w:tcPr>
          <w:p w14:paraId="4F4DDB69" w14:textId="77777777" w:rsidR="008B0FD9" w:rsidRPr="00752C5F" w:rsidRDefault="008B0FD9" w:rsidP="00752C5F">
            <w:pPr>
              <w:jc w:val="center"/>
              <w:rPr>
                <w:rFonts w:asciiTheme="minorHAnsi" w:hAnsiTheme="minorHAnsi"/>
              </w:rPr>
            </w:pPr>
          </w:p>
        </w:tc>
        <w:tc>
          <w:tcPr>
            <w:tcW w:w="2518" w:type="dxa"/>
            <w:vAlign w:val="center"/>
          </w:tcPr>
          <w:p w14:paraId="78E71A31" w14:textId="77777777" w:rsidR="008B0FD9" w:rsidRPr="00752C5F" w:rsidRDefault="008B0FD9" w:rsidP="00752C5F">
            <w:pPr>
              <w:jc w:val="center"/>
              <w:rPr>
                <w:rFonts w:asciiTheme="minorHAnsi" w:hAnsiTheme="minorHAnsi"/>
              </w:rPr>
            </w:pPr>
          </w:p>
        </w:tc>
      </w:tr>
      <w:tr w:rsidR="00752C5F" w:rsidRPr="00752C5F" w14:paraId="64D5FACD" w14:textId="77777777" w:rsidTr="00752C5F">
        <w:trPr>
          <w:trHeight w:val="432"/>
        </w:trPr>
        <w:tc>
          <w:tcPr>
            <w:tcW w:w="2517" w:type="dxa"/>
            <w:vAlign w:val="center"/>
          </w:tcPr>
          <w:p w14:paraId="33874718" w14:textId="77777777" w:rsidR="00752C5F" w:rsidRPr="00752C5F" w:rsidRDefault="00752C5F" w:rsidP="00752C5F">
            <w:pPr>
              <w:jc w:val="center"/>
              <w:rPr>
                <w:rFonts w:asciiTheme="minorHAnsi" w:hAnsiTheme="minorHAnsi"/>
              </w:rPr>
            </w:pPr>
          </w:p>
        </w:tc>
        <w:tc>
          <w:tcPr>
            <w:tcW w:w="2517" w:type="dxa"/>
            <w:vAlign w:val="center"/>
          </w:tcPr>
          <w:p w14:paraId="67BF32FE" w14:textId="77777777" w:rsidR="00752C5F" w:rsidRPr="00752C5F" w:rsidRDefault="00752C5F" w:rsidP="00752C5F">
            <w:pPr>
              <w:jc w:val="center"/>
              <w:rPr>
                <w:rFonts w:asciiTheme="minorHAnsi" w:hAnsiTheme="minorHAnsi"/>
              </w:rPr>
            </w:pPr>
          </w:p>
        </w:tc>
        <w:tc>
          <w:tcPr>
            <w:tcW w:w="2518" w:type="dxa"/>
            <w:vAlign w:val="center"/>
          </w:tcPr>
          <w:p w14:paraId="2D141ADC" w14:textId="77777777" w:rsidR="00752C5F" w:rsidRPr="00752C5F" w:rsidRDefault="00752C5F" w:rsidP="00752C5F">
            <w:pPr>
              <w:jc w:val="center"/>
              <w:rPr>
                <w:rFonts w:asciiTheme="minorHAnsi" w:hAnsiTheme="minorHAnsi"/>
              </w:rPr>
            </w:pPr>
          </w:p>
        </w:tc>
        <w:tc>
          <w:tcPr>
            <w:tcW w:w="2518" w:type="dxa"/>
            <w:vAlign w:val="center"/>
          </w:tcPr>
          <w:p w14:paraId="77572291" w14:textId="77777777" w:rsidR="00752C5F" w:rsidRPr="00752C5F" w:rsidRDefault="00752C5F" w:rsidP="00752C5F">
            <w:pPr>
              <w:jc w:val="center"/>
              <w:rPr>
                <w:rFonts w:asciiTheme="minorHAnsi" w:hAnsiTheme="minorHAnsi"/>
              </w:rPr>
            </w:pPr>
          </w:p>
        </w:tc>
      </w:tr>
    </w:tbl>
    <w:p w14:paraId="281487D0" w14:textId="36AB0FF4" w:rsidR="00752C5F" w:rsidRDefault="00752C5F" w:rsidP="000C6E12"/>
    <w:p w14:paraId="5B8FD1DD" w14:textId="77777777" w:rsidR="00752C5F" w:rsidRDefault="00752C5F" w:rsidP="000C6E12"/>
    <w:p w14:paraId="7AD7CC6C" w14:textId="77777777" w:rsidR="00480EEF" w:rsidRDefault="00480EEF" w:rsidP="000C6E12"/>
    <w:p w14:paraId="7695BECC" w14:textId="4A99BD75" w:rsidR="000C6E12" w:rsidRPr="00BF1688" w:rsidRDefault="00AC3A73" w:rsidP="009C36D7">
      <w:pPr>
        <w:pStyle w:val="Heading1"/>
      </w:pPr>
      <w:bookmarkStart w:id="5" w:name="_Hlk110619898"/>
      <w:bookmarkStart w:id="6" w:name="_Toc110619930"/>
      <w:r w:rsidRPr="00BF1688">
        <w:rPr>
          <w:rStyle w:val="Heading1Char"/>
          <w:b/>
        </w:rPr>
        <w:t xml:space="preserve">I.  </w:t>
      </w:r>
      <w:bookmarkEnd w:id="5"/>
      <w:r w:rsidR="008B0FD9" w:rsidRPr="00BF1688">
        <w:rPr>
          <w:rStyle w:val="Heading1Char"/>
          <w:b/>
        </w:rPr>
        <w:t>Plan overview</w:t>
      </w:r>
      <w:bookmarkEnd w:id="6"/>
    </w:p>
    <w:p w14:paraId="2D7000C7" w14:textId="77777777" w:rsidR="008B0FD9" w:rsidRDefault="008B0FD9" w:rsidP="00B442D1">
      <w:pPr>
        <w:pStyle w:val="Heading3"/>
        <w:numPr>
          <w:ilvl w:val="0"/>
          <w:numId w:val="10"/>
        </w:numPr>
      </w:pPr>
      <w:bookmarkStart w:id="7" w:name="_Toc110619931"/>
      <w:r>
        <w:t>Purpose and scope</w:t>
      </w:r>
      <w:bookmarkEnd w:id="7"/>
    </w:p>
    <w:p w14:paraId="416D49A3" w14:textId="2AAE95AC" w:rsidR="002146AC" w:rsidRDefault="008B0FD9" w:rsidP="008B0FD9">
      <w:pPr>
        <w:ind w:left="720"/>
      </w:pPr>
      <w:r w:rsidRPr="008B0FD9">
        <w:t>This sample heat illness prevention plan contains procedures to implement requirements outlined in Oregon OSHA’s rule on heat illness prevention (OAR 437-002-0156). The purpose is to help prevent and reduce the risk of heat stress and heat-related illness for our employees. This plan is to be made available to the whole organization and should be reviewed as necessary.</w:t>
      </w:r>
    </w:p>
    <w:p w14:paraId="06B0C0CD" w14:textId="32FCA8CE" w:rsidR="008B0FD9" w:rsidRDefault="008B0FD9" w:rsidP="008B0FD9">
      <w:pPr>
        <w:ind w:left="720"/>
      </w:pPr>
    </w:p>
    <w:p w14:paraId="21E4A4F4" w14:textId="6C80EA98" w:rsidR="008B0FD9" w:rsidRDefault="008B0FD9" w:rsidP="008B0FD9">
      <w:pPr>
        <w:ind w:left="720"/>
      </w:pPr>
      <w:r w:rsidRPr="008B0FD9">
        <w:lastRenderedPageBreak/>
        <w:t>This plan applies to all organization members who are exposed to hot work environments (greater than 80°F) both inside and outside.</w:t>
      </w:r>
    </w:p>
    <w:p w14:paraId="160C5CFD" w14:textId="744549A9" w:rsidR="003B7AAE" w:rsidRDefault="003B7AAE" w:rsidP="008B0FD9">
      <w:pPr>
        <w:ind w:left="720"/>
      </w:pPr>
    </w:p>
    <w:p w14:paraId="7EB6A39F" w14:textId="0E3DBAE3" w:rsidR="003B7AAE" w:rsidRDefault="003B7AAE" w:rsidP="003B7AAE">
      <w:pPr>
        <w:ind w:left="720"/>
      </w:pPr>
      <w:r w:rsidRPr="003B7AAE">
        <w:rPr>
          <w:b/>
          <w:bCs/>
        </w:rPr>
        <w:t>Employer:</w:t>
      </w:r>
      <w:r>
        <w:t xml:space="preserve"> </w:t>
      </w:r>
      <w:r w:rsidRPr="003B7AAE">
        <w:rPr>
          <w:highlight w:val="yellow"/>
        </w:rPr>
        <w:t>(delete all that do not pertain to your workplace)</w:t>
      </w:r>
    </w:p>
    <w:p w14:paraId="73CB7550" w14:textId="77777777" w:rsidR="003B7AAE" w:rsidRDefault="003B7AAE" w:rsidP="003B7AAE">
      <w:pPr>
        <w:ind w:left="720"/>
      </w:pPr>
    </w:p>
    <w:p w14:paraId="5768295A" w14:textId="7B5E3E9C" w:rsidR="003B7AAE" w:rsidRDefault="003B7AAE" w:rsidP="003B7AAE">
      <w:pPr>
        <w:ind w:left="720"/>
      </w:pPr>
      <w:r>
        <w:t>Operations excluded from this program but found in our workplace include:</w:t>
      </w:r>
    </w:p>
    <w:p w14:paraId="6994E021" w14:textId="77777777" w:rsidR="003B7AAE" w:rsidRDefault="003B7AAE" w:rsidP="003B7AAE"/>
    <w:p w14:paraId="00F18887" w14:textId="77777777" w:rsidR="003B7AAE" w:rsidRDefault="003B7AAE" w:rsidP="00B442D1">
      <w:pPr>
        <w:pStyle w:val="ListParagraph"/>
        <w:numPr>
          <w:ilvl w:val="0"/>
          <w:numId w:val="11"/>
        </w:numPr>
      </w:pPr>
      <w:r>
        <w:t>Incidental exposure to heat for less than 15 minutes of any 60-minute period</w:t>
      </w:r>
    </w:p>
    <w:p w14:paraId="2A1D4FDC" w14:textId="77777777" w:rsidR="003B7AAE" w:rsidRDefault="003B7AAE" w:rsidP="00B442D1">
      <w:pPr>
        <w:pStyle w:val="ListParagraph"/>
        <w:numPr>
          <w:ilvl w:val="0"/>
          <w:numId w:val="11"/>
        </w:numPr>
      </w:pPr>
      <w:r>
        <w:t>Exposures to heat generated from the work process</w:t>
      </w:r>
    </w:p>
    <w:p w14:paraId="2516F8AC" w14:textId="77777777" w:rsidR="003B7AAE" w:rsidRDefault="003B7AAE" w:rsidP="00B442D1">
      <w:pPr>
        <w:pStyle w:val="ListParagraph"/>
        <w:numPr>
          <w:ilvl w:val="0"/>
          <w:numId w:val="11"/>
        </w:numPr>
      </w:pPr>
      <w:r>
        <w:t>Emergency operations directly involved in the protection of life or property or restoration of essential services</w:t>
      </w:r>
    </w:p>
    <w:p w14:paraId="1D77BA8C" w14:textId="28B4B86A" w:rsidR="003B7AAE" w:rsidRDefault="003B7AAE" w:rsidP="00B442D1">
      <w:pPr>
        <w:pStyle w:val="ListParagraph"/>
        <w:numPr>
          <w:ilvl w:val="0"/>
          <w:numId w:val="11"/>
        </w:numPr>
      </w:pPr>
      <w:r>
        <w:t>Buildings and structures with mechanical ventilation that keeps the heat index below 80°F</w:t>
      </w:r>
    </w:p>
    <w:p w14:paraId="4A50BB64" w14:textId="77777777" w:rsidR="003B7AAE" w:rsidRDefault="003B7AAE" w:rsidP="003B7AAE"/>
    <w:p w14:paraId="7EBB056C" w14:textId="77777777" w:rsidR="003B7AAE" w:rsidRDefault="003B7AAE" w:rsidP="003B7AAE">
      <w:pPr>
        <w:ind w:left="720"/>
      </w:pPr>
      <w:r>
        <w:t>Operations partially excluded from this program include:</w:t>
      </w:r>
    </w:p>
    <w:p w14:paraId="17DABEC8" w14:textId="77777777" w:rsidR="003B7AAE" w:rsidRDefault="003B7AAE" w:rsidP="003B7AAE">
      <w:pPr>
        <w:ind w:left="720"/>
      </w:pPr>
    </w:p>
    <w:p w14:paraId="57CAC0AF" w14:textId="38138344" w:rsidR="003B7AAE" w:rsidRDefault="003B7AAE" w:rsidP="00B442D1">
      <w:pPr>
        <w:pStyle w:val="ListParagraph"/>
        <w:numPr>
          <w:ilvl w:val="0"/>
          <w:numId w:val="12"/>
        </w:numPr>
      </w:pPr>
      <w:r>
        <w:t>Employees with “rest” or “light” workloads (see OAR 437-002-0156 Table 1.1 of Appendix A) are exempt when the heat index is less than 90°F.</w:t>
      </w:r>
    </w:p>
    <w:p w14:paraId="7E09DAB5" w14:textId="77777777" w:rsidR="003B7AAE" w:rsidRDefault="003B7AAE" w:rsidP="00B442D1">
      <w:pPr>
        <w:pStyle w:val="ListParagraph"/>
        <w:numPr>
          <w:ilvl w:val="0"/>
          <w:numId w:val="12"/>
        </w:numPr>
      </w:pPr>
      <w:r>
        <w:t>Wildland fire support operations are exempt from acclimatization protocol</w:t>
      </w:r>
    </w:p>
    <w:p w14:paraId="0CCFD438" w14:textId="715F3185" w:rsidR="00DB583C" w:rsidRDefault="003B7AAE" w:rsidP="00DB583C">
      <w:pPr>
        <w:pStyle w:val="ListParagraph"/>
        <w:numPr>
          <w:ilvl w:val="0"/>
          <w:numId w:val="12"/>
        </w:numPr>
        <w:spacing w:after="240"/>
      </w:pPr>
      <w:r>
        <w:t>Organization members who work from home shall meet all training outlined within this program</w:t>
      </w:r>
    </w:p>
    <w:p w14:paraId="76A63707" w14:textId="35C73318" w:rsidR="007575CB" w:rsidRDefault="00923C50" w:rsidP="00B442D1">
      <w:pPr>
        <w:pStyle w:val="Heading3"/>
        <w:numPr>
          <w:ilvl w:val="0"/>
          <w:numId w:val="10"/>
        </w:numPr>
      </w:pPr>
      <w:bookmarkStart w:id="8" w:name="_Toc110619932"/>
      <w:bookmarkStart w:id="9" w:name="_Hlk110612164"/>
      <w:r w:rsidRPr="00923C50">
        <w:t>Signs, symptoms, and risk factors of heat illnes</w:t>
      </w:r>
      <w:r>
        <w:t>s</w:t>
      </w:r>
      <w:bookmarkEnd w:id="8"/>
    </w:p>
    <w:p w14:paraId="02DF4E8F" w14:textId="35AC0628" w:rsidR="0091274D" w:rsidRDefault="0091274D" w:rsidP="0091274D">
      <w:pPr>
        <w:ind w:left="720"/>
      </w:pPr>
      <w:r w:rsidRPr="0091274D">
        <w:t>Heat-related illnesses are preventable. It is important that both management and employees are aware of the signs</w:t>
      </w:r>
      <w:bookmarkEnd w:id="9"/>
      <w:r w:rsidRPr="0091274D">
        <w:t>, symptoms, and risk factors of</w:t>
      </w:r>
      <w:r>
        <w:t xml:space="preserve"> </w:t>
      </w:r>
      <w:r w:rsidRPr="0091274D">
        <w:t>heat illnesses to recognize and treat those who may be affected.</w:t>
      </w:r>
    </w:p>
    <w:p w14:paraId="237501BA" w14:textId="77777777" w:rsidR="00CC6AAB" w:rsidRDefault="00CC6AAB" w:rsidP="0091274D">
      <w:pPr>
        <w:ind w:left="720"/>
      </w:pPr>
    </w:p>
    <w:p w14:paraId="13059969" w14:textId="77777777" w:rsidR="00CC6AAB" w:rsidRDefault="00CC6AAB" w:rsidP="0091274D">
      <w:pPr>
        <w:ind w:left="720"/>
      </w:pPr>
    </w:p>
    <w:p w14:paraId="18076750" w14:textId="77777777" w:rsidR="0091274D" w:rsidRPr="00CC6AAB" w:rsidRDefault="0091274D" w:rsidP="00CC6AAB">
      <w:pPr>
        <w:ind w:left="720"/>
        <w:rPr>
          <w:b/>
          <w:bCs/>
          <w:sz w:val="24"/>
          <w:szCs w:val="24"/>
        </w:rPr>
      </w:pPr>
      <w:r w:rsidRPr="00CC6AAB">
        <w:rPr>
          <w:b/>
          <w:bCs/>
          <w:sz w:val="24"/>
          <w:szCs w:val="24"/>
        </w:rPr>
        <w:t>Signs and symptoms of heat illnesses:</w:t>
      </w:r>
    </w:p>
    <w:p w14:paraId="046F57B9" w14:textId="77777777" w:rsidR="00CC6AAB" w:rsidRPr="00CC6AAB" w:rsidRDefault="00CC6AAB" w:rsidP="0091274D">
      <w:pPr>
        <w:ind w:left="720"/>
      </w:pPr>
    </w:p>
    <w:p w14:paraId="0CB05C7F" w14:textId="12132B43" w:rsidR="0091274D" w:rsidRDefault="0091274D" w:rsidP="0091274D">
      <w:pPr>
        <w:ind w:left="720"/>
        <w:rPr>
          <w:b/>
          <w:bCs/>
        </w:rPr>
      </w:pPr>
      <w:r w:rsidRPr="0091274D">
        <w:rPr>
          <w:b/>
          <w:bCs/>
        </w:rPr>
        <w:t>Heat stroke</w:t>
      </w:r>
      <w:r w:rsidRPr="00DA1B01">
        <w:rPr>
          <w:b/>
          <w:bCs/>
        </w:rPr>
        <w:t>:</w:t>
      </w:r>
      <w:r>
        <w:t xml:space="preserve"> Heatstroke is a condition caused by your body overheating. Heatstroke requires emergency treatment. Untreated heatstroke can become a life-threatening condition. Heat stroke signs/symptoms may include:</w:t>
      </w:r>
    </w:p>
    <w:p w14:paraId="791C6BDA" w14:textId="77777777" w:rsidR="0091274D" w:rsidRDefault="0091274D" w:rsidP="0091274D">
      <w:pPr>
        <w:ind w:left="720"/>
      </w:pPr>
    </w:p>
    <w:p w14:paraId="6E31EAF1" w14:textId="77777777" w:rsidR="00E4298A" w:rsidRDefault="00E4298A" w:rsidP="00B442D1">
      <w:pPr>
        <w:pStyle w:val="ListParagraph"/>
        <w:numPr>
          <w:ilvl w:val="0"/>
          <w:numId w:val="13"/>
        </w:numPr>
        <w:sectPr w:rsidR="00E4298A" w:rsidSect="002953D0">
          <w:footerReference w:type="default" r:id="rId15"/>
          <w:pgSz w:w="12240" w:h="15840"/>
          <w:pgMar w:top="1080" w:right="1080" w:bottom="1080" w:left="1080" w:header="720" w:footer="576" w:gutter="0"/>
          <w:cols w:space="720"/>
          <w:titlePg/>
          <w:docGrid w:linePitch="360"/>
        </w:sectPr>
      </w:pPr>
    </w:p>
    <w:p w14:paraId="130AF879" w14:textId="5F9F897D" w:rsidR="0091274D" w:rsidRPr="0091274D" w:rsidRDefault="0091274D" w:rsidP="00B442D1">
      <w:pPr>
        <w:pStyle w:val="ListParagraph"/>
        <w:numPr>
          <w:ilvl w:val="0"/>
          <w:numId w:val="13"/>
        </w:numPr>
        <w:rPr>
          <w:b/>
          <w:bCs/>
        </w:rPr>
      </w:pPr>
      <w:r>
        <w:t xml:space="preserve">High body temperature </w:t>
      </w:r>
      <w:r w:rsidR="00AA20F1">
        <w:br/>
      </w:r>
      <w:r>
        <w:t>(≥</w:t>
      </w:r>
      <w:r w:rsidR="00AA20F1">
        <w:t xml:space="preserve"> </w:t>
      </w:r>
      <w:r>
        <w:t>103°</w:t>
      </w:r>
      <w:r w:rsidR="00AA20F1">
        <w:t>F</w:t>
      </w:r>
      <w:r w:rsidR="00E4298A">
        <w:t>)</w:t>
      </w:r>
    </w:p>
    <w:p w14:paraId="3D5A49E6" w14:textId="3E4FCAAD" w:rsidR="0091274D" w:rsidRPr="0091274D" w:rsidRDefault="0091274D" w:rsidP="00B442D1">
      <w:pPr>
        <w:pStyle w:val="ListParagraph"/>
        <w:numPr>
          <w:ilvl w:val="0"/>
          <w:numId w:val="13"/>
        </w:numPr>
        <w:rPr>
          <w:b/>
          <w:bCs/>
        </w:rPr>
      </w:pPr>
      <w:r>
        <w:t>Rapid pulse</w:t>
      </w:r>
    </w:p>
    <w:p w14:paraId="12F43E89" w14:textId="5E6F8597" w:rsidR="0091274D" w:rsidRPr="0091274D" w:rsidRDefault="0091274D" w:rsidP="00B442D1">
      <w:pPr>
        <w:pStyle w:val="ListParagraph"/>
        <w:numPr>
          <w:ilvl w:val="0"/>
          <w:numId w:val="13"/>
        </w:numPr>
        <w:rPr>
          <w:b/>
          <w:bCs/>
        </w:rPr>
      </w:pPr>
      <w:r>
        <w:t>Seizures</w:t>
      </w:r>
    </w:p>
    <w:p w14:paraId="5CECAF34" w14:textId="77777777" w:rsidR="00E4298A" w:rsidRDefault="0091274D" w:rsidP="00B442D1">
      <w:pPr>
        <w:pStyle w:val="ListParagraph"/>
        <w:numPr>
          <w:ilvl w:val="0"/>
          <w:numId w:val="13"/>
        </w:numPr>
      </w:pPr>
      <w:r w:rsidRPr="00D2331B">
        <w:t>Nausea</w:t>
      </w:r>
    </w:p>
    <w:p w14:paraId="1E44D1FC" w14:textId="77777777" w:rsidR="00E4298A" w:rsidRDefault="00E4298A" w:rsidP="00B442D1">
      <w:pPr>
        <w:pStyle w:val="ListParagraph"/>
        <w:numPr>
          <w:ilvl w:val="0"/>
          <w:numId w:val="13"/>
        </w:numPr>
      </w:pPr>
      <w:r>
        <w:t>Hot, red, dry skin</w:t>
      </w:r>
    </w:p>
    <w:p w14:paraId="4277EE32" w14:textId="77777777" w:rsidR="00E4298A" w:rsidRDefault="00E4298A" w:rsidP="00B442D1">
      <w:pPr>
        <w:pStyle w:val="ListParagraph"/>
        <w:numPr>
          <w:ilvl w:val="0"/>
          <w:numId w:val="13"/>
        </w:numPr>
      </w:pPr>
      <w:r>
        <w:t>Slurred speech</w:t>
      </w:r>
    </w:p>
    <w:p w14:paraId="2ECA87E4" w14:textId="77777777" w:rsidR="00E4298A" w:rsidRDefault="00E4298A" w:rsidP="00B442D1">
      <w:pPr>
        <w:pStyle w:val="ListParagraph"/>
        <w:numPr>
          <w:ilvl w:val="0"/>
          <w:numId w:val="13"/>
        </w:numPr>
      </w:pPr>
      <w:r>
        <w:t>Confusion</w:t>
      </w:r>
    </w:p>
    <w:p w14:paraId="3967B646" w14:textId="11B0D203" w:rsidR="00E4298A" w:rsidRDefault="0091274D" w:rsidP="00B442D1">
      <w:pPr>
        <w:pStyle w:val="ListParagraph"/>
        <w:numPr>
          <w:ilvl w:val="0"/>
          <w:numId w:val="13"/>
        </w:numPr>
        <w:sectPr w:rsidR="00E4298A" w:rsidSect="00E4298A">
          <w:type w:val="continuous"/>
          <w:pgSz w:w="12240" w:h="15840"/>
          <w:pgMar w:top="1080" w:right="1080" w:bottom="1080" w:left="1080" w:header="720" w:footer="576" w:gutter="0"/>
          <w:cols w:num="2" w:space="720"/>
          <w:titlePg/>
          <w:docGrid w:linePitch="360"/>
        </w:sectPr>
      </w:pPr>
      <w:r w:rsidRPr="00D2331B">
        <w:t>Faintin</w:t>
      </w:r>
      <w:r w:rsidR="00E4298A">
        <w:t>g</w:t>
      </w:r>
    </w:p>
    <w:p w14:paraId="0E7B9266" w14:textId="77777777" w:rsidR="00CC6AAB" w:rsidRPr="00CC6AAB" w:rsidRDefault="00CC6AAB" w:rsidP="00D2331B">
      <w:pPr>
        <w:autoSpaceDE w:val="0"/>
        <w:autoSpaceDN w:val="0"/>
        <w:adjustRightInd w:val="0"/>
        <w:ind w:left="720" w:right="-259"/>
        <w:rPr>
          <w:rStyle w:val="markedcontent"/>
        </w:rPr>
      </w:pPr>
    </w:p>
    <w:p w14:paraId="3435844B" w14:textId="162116FD" w:rsidR="00D2331B" w:rsidRDefault="00D2331B" w:rsidP="00D2331B">
      <w:pPr>
        <w:autoSpaceDE w:val="0"/>
        <w:autoSpaceDN w:val="0"/>
        <w:adjustRightInd w:val="0"/>
        <w:ind w:left="720" w:right="-259"/>
        <w:rPr>
          <w:rStyle w:val="markedcontent"/>
        </w:rPr>
      </w:pPr>
      <w:r w:rsidRPr="00D2331B">
        <w:rPr>
          <w:rStyle w:val="markedcontent"/>
          <w:b/>
          <w:bCs/>
        </w:rPr>
        <w:t>Heat exhaustion</w:t>
      </w:r>
      <w:r w:rsidRPr="00DA1B01">
        <w:rPr>
          <w:rStyle w:val="markedcontent"/>
          <w:b/>
          <w:bCs/>
        </w:rPr>
        <w:t>:</w:t>
      </w:r>
      <w:r w:rsidRPr="00D2331B">
        <w:rPr>
          <w:rStyle w:val="markedcontent"/>
        </w:rPr>
        <w:t xml:space="preserve"> Heat exhaustion is a condition caused by your body overheating and being unable to cool down. If untreated, heat exhaustion can lead to heat stroke. Heat exhaustion signs/symptoms may include:</w:t>
      </w:r>
    </w:p>
    <w:p w14:paraId="1D72DB27" w14:textId="5A4E2342" w:rsidR="00D2331B" w:rsidRDefault="00D2331B" w:rsidP="00D2331B">
      <w:pPr>
        <w:autoSpaceDE w:val="0"/>
        <w:autoSpaceDN w:val="0"/>
        <w:adjustRightInd w:val="0"/>
        <w:ind w:left="720" w:right="-259"/>
        <w:rPr>
          <w:rStyle w:val="markedcontent"/>
        </w:rPr>
      </w:pPr>
    </w:p>
    <w:p w14:paraId="579A7BB2" w14:textId="77777777" w:rsidR="00E4298A" w:rsidRDefault="00E4298A" w:rsidP="00B442D1">
      <w:pPr>
        <w:pStyle w:val="ListParagraph"/>
        <w:numPr>
          <w:ilvl w:val="0"/>
          <w:numId w:val="14"/>
        </w:numPr>
        <w:autoSpaceDE w:val="0"/>
        <w:autoSpaceDN w:val="0"/>
        <w:adjustRightInd w:val="0"/>
        <w:ind w:right="-259"/>
        <w:rPr>
          <w:rStyle w:val="markedcontent"/>
        </w:rPr>
        <w:sectPr w:rsidR="00E4298A" w:rsidSect="00E4298A">
          <w:type w:val="continuous"/>
          <w:pgSz w:w="12240" w:h="15840"/>
          <w:pgMar w:top="1080" w:right="1080" w:bottom="1080" w:left="1080" w:header="720" w:footer="576" w:gutter="0"/>
          <w:cols w:space="720"/>
          <w:titlePg/>
          <w:docGrid w:linePitch="360"/>
        </w:sectPr>
      </w:pPr>
    </w:p>
    <w:p w14:paraId="12720D43" w14:textId="77777777" w:rsidR="00E4298A" w:rsidRDefault="00D2331B" w:rsidP="00B442D1">
      <w:pPr>
        <w:pStyle w:val="ListParagraph"/>
        <w:numPr>
          <w:ilvl w:val="0"/>
          <w:numId w:val="14"/>
        </w:numPr>
        <w:autoSpaceDE w:val="0"/>
        <w:autoSpaceDN w:val="0"/>
        <w:adjustRightInd w:val="0"/>
        <w:ind w:right="-259"/>
        <w:rPr>
          <w:rStyle w:val="markedcontent"/>
        </w:rPr>
      </w:pPr>
      <w:r w:rsidRPr="00D2331B">
        <w:rPr>
          <w:rStyle w:val="markedcontent"/>
        </w:rPr>
        <w:t>Elevated body temperature</w:t>
      </w:r>
    </w:p>
    <w:p w14:paraId="31D374F1" w14:textId="77777777" w:rsidR="00E4298A" w:rsidRDefault="00D2331B" w:rsidP="00B442D1">
      <w:pPr>
        <w:pStyle w:val="ListParagraph"/>
        <w:numPr>
          <w:ilvl w:val="0"/>
          <w:numId w:val="14"/>
        </w:numPr>
        <w:autoSpaceDE w:val="0"/>
        <w:autoSpaceDN w:val="0"/>
        <w:adjustRightInd w:val="0"/>
        <w:ind w:right="-259"/>
        <w:rPr>
          <w:rStyle w:val="markedcontent"/>
        </w:rPr>
      </w:pPr>
      <w:r w:rsidRPr="00D2331B">
        <w:rPr>
          <w:rStyle w:val="markedcontent"/>
        </w:rPr>
        <w:t>Heavy sweating</w:t>
      </w:r>
    </w:p>
    <w:p w14:paraId="54956BAD" w14:textId="77777777" w:rsidR="00E4298A" w:rsidRDefault="00E4298A" w:rsidP="00B442D1">
      <w:pPr>
        <w:pStyle w:val="ListParagraph"/>
        <w:numPr>
          <w:ilvl w:val="0"/>
          <w:numId w:val="14"/>
        </w:numPr>
        <w:autoSpaceDE w:val="0"/>
        <w:autoSpaceDN w:val="0"/>
        <w:adjustRightInd w:val="0"/>
        <w:ind w:right="-259"/>
        <w:rPr>
          <w:rStyle w:val="markedcontent"/>
        </w:rPr>
      </w:pPr>
      <w:r>
        <w:rPr>
          <w:rStyle w:val="markedcontent"/>
        </w:rPr>
        <w:t>Thirst</w:t>
      </w:r>
    </w:p>
    <w:p w14:paraId="62FD00B7" w14:textId="77777777" w:rsidR="00E4298A" w:rsidRDefault="00E4298A" w:rsidP="00B442D1">
      <w:pPr>
        <w:pStyle w:val="ListParagraph"/>
        <w:numPr>
          <w:ilvl w:val="0"/>
          <w:numId w:val="14"/>
        </w:numPr>
        <w:autoSpaceDE w:val="0"/>
        <w:autoSpaceDN w:val="0"/>
        <w:adjustRightInd w:val="0"/>
        <w:ind w:right="-259"/>
        <w:rPr>
          <w:rStyle w:val="markedcontent"/>
        </w:rPr>
      </w:pPr>
      <w:r>
        <w:rPr>
          <w:rStyle w:val="markedcontent"/>
        </w:rPr>
        <w:t>Nausea</w:t>
      </w:r>
    </w:p>
    <w:p w14:paraId="4F9EC46B" w14:textId="77777777" w:rsidR="00E4298A" w:rsidRDefault="00E4298A" w:rsidP="00B442D1">
      <w:pPr>
        <w:pStyle w:val="ListParagraph"/>
        <w:numPr>
          <w:ilvl w:val="0"/>
          <w:numId w:val="14"/>
        </w:numPr>
        <w:autoSpaceDE w:val="0"/>
        <w:autoSpaceDN w:val="0"/>
        <w:adjustRightInd w:val="0"/>
        <w:ind w:right="-259"/>
        <w:rPr>
          <w:rStyle w:val="markedcontent"/>
        </w:rPr>
      </w:pPr>
      <w:r>
        <w:rPr>
          <w:rStyle w:val="markedcontent"/>
        </w:rPr>
        <w:t>Headache</w:t>
      </w:r>
    </w:p>
    <w:p w14:paraId="5AA48F5C" w14:textId="7BE3075F" w:rsidR="00D2331B" w:rsidRDefault="00D2331B" w:rsidP="00B442D1">
      <w:pPr>
        <w:pStyle w:val="ListParagraph"/>
        <w:numPr>
          <w:ilvl w:val="0"/>
          <w:numId w:val="14"/>
        </w:numPr>
        <w:autoSpaceDE w:val="0"/>
        <w:autoSpaceDN w:val="0"/>
        <w:adjustRightInd w:val="0"/>
        <w:ind w:right="-259"/>
        <w:rPr>
          <w:rStyle w:val="markedcontent"/>
        </w:rPr>
      </w:pPr>
      <w:r w:rsidRPr="00D2331B">
        <w:rPr>
          <w:rStyle w:val="markedcontent"/>
        </w:rPr>
        <w:t>Decreased urination</w:t>
      </w:r>
    </w:p>
    <w:p w14:paraId="72ECF188" w14:textId="432B2B7B" w:rsidR="00D2331B" w:rsidRDefault="00D2331B" w:rsidP="00B442D1">
      <w:pPr>
        <w:pStyle w:val="ListParagraph"/>
        <w:numPr>
          <w:ilvl w:val="0"/>
          <w:numId w:val="14"/>
        </w:numPr>
        <w:autoSpaceDE w:val="0"/>
        <w:autoSpaceDN w:val="0"/>
        <w:adjustRightInd w:val="0"/>
        <w:ind w:right="-259"/>
        <w:rPr>
          <w:rStyle w:val="markedcontent"/>
        </w:rPr>
      </w:pPr>
      <w:r w:rsidRPr="00D2331B">
        <w:rPr>
          <w:rStyle w:val="markedcontent"/>
        </w:rPr>
        <w:t>Irritability</w:t>
      </w:r>
    </w:p>
    <w:p w14:paraId="3C1FD5EC" w14:textId="1DE67C86" w:rsidR="002146AC" w:rsidRDefault="00D2331B" w:rsidP="00B442D1">
      <w:pPr>
        <w:pStyle w:val="ListParagraph"/>
        <w:numPr>
          <w:ilvl w:val="0"/>
          <w:numId w:val="14"/>
        </w:numPr>
        <w:autoSpaceDE w:val="0"/>
        <w:autoSpaceDN w:val="0"/>
        <w:adjustRightInd w:val="0"/>
        <w:ind w:right="-259"/>
        <w:rPr>
          <w:rStyle w:val="markedcontent"/>
        </w:rPr>
      </w:pPr>
      <w:r w:rsidRPr="00D2331B">
        <w:rPr>
          <w:rStyle w:val="markedcontent"/>
        </w:rPr>
        <w:t>Fatigue</w:t>
      </w:r>
    </w:p>
    <w:p w14:paraId="72901D1D" w14:textId="77777777" w:rsidR="00E4298A" w:rsidRDefault="00E4298A" w:rsidP="00906B23">
      <w:pPr>
        <w:autoSpaceDE w:val="0"/>
        <w:autoSpaceDN w:val="0"/>
        <w:adjustRightInd w:val="0"/>
        <w:ind w:right="-259"/>
        <w:rPr>
          <w:rStyle w:val="markedcontent"/>
        </w:rPr>
        <w:sectPr w:rsidR="00E4298A" w:rsidSect="00E4298A">
          <w:type w:val="continuous"/>
          <w:pgSz w:w="12240" w:h="15840"/>
          <w:pgMar w:top="1080" w:right="1080" w:bottom="1080" w:left="1080" w:header="720" w:footer="576" w:gutter="0"/>
          <w:cols w:num="2" w:space="720"/>
          <w:titlePg/>
          <w:docGrid w:linePitch="360"/>
        </w:sectPr>
      </w:pPr>
    </w:p>
    <w:p w14:paraId="77A79BD7" w14:textId="77777777" w:rsidR="00906B23" w:rsidRDefault="00906B23" w:rsidP="00906B23">
      <w:pPr>
        <w:autoSpaceDE w:val="0"/>
        <w:autoSpaceDN w:val="0"/>
        <w:adjustRightInd w:val="0"/>
        <w:ind w:left="720" w:right="-259"/>
        <w:rPr>
          <w:rStyle w:val="markedcontent"/>
        </w:rPr>
      </w:pPr>
      <w:r w:rsidRPr="00906B23">
        <w:rPr>
          <w:rStyle w:val="markedcontent"/>
          <w:b/>
          <w:bCs/>
        </w:rPr>
        <w:lastRenderedPageBreak/>
        <w:t>Heat cramps</w:t>
      </w:r>
      <w:r w:rsidRPr="00DA1B01">
        <w:rPr>
          <w:rStyle w:val="markedcontent"/>
          <w:b/>
          <w:bCs/>
        </w:rPr>
        <w:t>:</w:t>
      </w:r>
      <w:r w:rsidRPr="00906B23">
        <w:rPr>
          <w:rStyle w:val="markedcontent"/>
        </w:rPr>
        <w:t xml:space="preserve"> Heat cramps are a painful condition consisting of muscle spasms caused by dehydration and electrolyte loss. Heat cramps signs/symptoms may include:</w:t>
      </w:r>
    </w:p>
    <w:p w14:paraId="04CF7F9B" w14:textId="77777777" w:rsidR="00906B23" w:rsidRDefault="00906B23" w:rsidP="00906B23">
      <w:pPr>
        <w:autoSpaceDE w:val="0"/>
        <w:autoSpaceDN w:val="0"/>
        <w:adjustRightInd w:val="0"/>
        <w:ind w:left="720" w:right="-259"/>
        <w:rPr>
          <w:rStyle w:val="markedcontent"/>
        </w:rPr>
      </w:pPr>
    </w:p>
    <w:p w14:paraId="7F32BEEE" w14:textId="77777777" w:rsidR="00E4298A" w:rsidRDefault="00E4298A" w:rsidP="00B442D1">
      <w:pPr>
        <w:pStyle w:val="ListParagraph"/>
        <w:numPr>
          <w:ilvl w:val="0"/>
          <w:numId w:val="15"/>
        </w:numPr>
        <w:autoSpaceDE w:val="0"/>
        <w:autoSpaceDN w:val="0"/>
        <w:adjustRightInd w:val="0"/>
        <w:ind w:left="1440" w:right="-259"/>
        <w:rPr>
          <w:rStyle w:val="markedcontent"/>
        </w:rPr>
        <w:sectPr w:rsidR="00E4298A" w:rsidSect="00E4298A">
          <w:type w:val="continuous"/>
          <w:pgSz w:w="12240" w:h="15840"/>
          <w:pgMar w:top="1080" w:right="1080" w:bottom="1080" w:left="1080" w:header="720" w:footer="576" w:gutter="0"/>
          <w:cols w:space="720"/>
          <w:titlePg/>
          <w:docGrid w:linePitch="360"/>
        </w:sectPr>
      </w:pPr>
    </w:p>
    <w:p w14:paraId="0B98FA25" w14:textId="47756F11" w:rsidR="00906B23" w:rsidRDefault="00906B23" w:rsidP="00B442D1">
      <w:pPr>
        <w:pStyle w:val="ListParagraph"/>
        <w:numPr>
          <w:ilvl w:val="0"/>
          <w:numId w:val="15"/>
        </w:numPr>
        <w:autoSpaceDE w:val="0"/>
        <w:autoSpaceDN w:val="0"/>
        <w:adjustRightInd w:val="0"/>
        <w:ind w:left="1440" w:right="-259"/>
        <w:rPr>
          <w:rStyle w:val="markedcontent"/>
        </w:rPr>
      </w:pPr>
      <w:r w:rsidRPr="00906B23">
        <w:rPr>
          <w:rStyle w:val="markedcontent"/>
        </w:rPr>
        <w:t>Muscle spasms and pain typically in the arms, legs, and torso</w:t>
      </w:r>
    </w:p>
    <w:p w14:paraId="4CF67274" w14:textId="77777777" w:rsidR="00E4298A" w:rsidRDefault="00906B23" w:rsidP="00B442D1">
      <w:pPr>
        <w:pStyle w:val="ListParagraph"/>
        <w:numPr>
          <w:ilvl w:val="0"/>
          <w:numId w:val="15"/>
        </w:numPr>
        <w:autoSpaceDE w:val="0"/>
        <w:autoSpaceDN w:val="0"/>
        <w:adjustRightInd w:val="0"/>
        <w:ind w:left="1440" w:right="-259"/>
        <w:rPr>
          <w:rStyle w:val="markedcontent"/>
        </w:rPr>
        <w:sectPr w:rsidR="00E4298A" w:rsidSect="00E4298A">
          <w:type w:val="continuous"/>
          <w:pgSz w:w="12240" w:h="15840"/>
          <w:pgMar w:top="1080" w:right="1080" w:bottom="1080" w:left="1080" w:header="720" w:footer="576" w:gutter="0"/>
          <w:cols w:num="2" w:space="720"/>
          <w:titlePg/>
          <w:docGrid w:linePitch="360"/>
        </w:sectPr>
      </w:pPr>
      <w:r w:rsidRPr="00906B23">
        <w:rPr>
          <w:rStyle w:val="markedcontent"/>
        </w:rPr>
        <w:t>Usually affects arms, legs, and torso</w:t>
      </w:r>
    </w:p>
    <w:p w14:paraId="364E6915" w14:textId="38E7534B" w:rsidR="00906B23" w:rsidRDefault="00906B23" w:rsidP="004D588A">
      <w:pPr>
        <w:autoSpaceDE w:val="0"/>
        <w:autoSpaceDN w:val="0"/>
        <w:adjustRightInd w:val="0"/>
        <w:ind w:left="720" w:right="-259"/>
        <w:rPr>
          <w:rStyle w:val="markedcontent"/>
        </w:rPr>
      </w:pPr>
    </w:p>
    <w:p w14:paraId="64DBBAD1" w14:textId="3960086E" w:rsidR="00906B23" w:rsidRDefault="00906B23" w:rsidP="00906B23">
      <w:pPr>
        <w:autoSpaceDE w:val="0"/>
        <w:autoSpaceDN w:val="0"/>
        <w:adjustRightInd w:val="0"/>
        <w:ind w:left="720" w:right="-259"/>
        <w:rPr>
          <w:rStyle w:val="markedcontent"/>
        </w:rPr>
      </w:pPr>
      <w:r w:rsidRPr="00906B23">
        <w:rPr>
          <w:rStyle w:val="markedcontent"/>
          <w:b/>
          <w:bCs/>
        </w:rPr>
        <w:t>Heat rash</w:t>
      </w:r>
      <w:r w:rsidRPr="00DA1B01">
        <w:rPr>
          <w:rStyle w:val="markedcontent"/>
          <w:b/>
          <w:bCs/>
        </w:rPr>
        <w:t>:</w:t>
      </w:r>
      <w:r w:rsidRPr="00906B23">
        <w:rPr>
          <w:rStyle w:val="markedcontent"/>
        </w:rPr>
        <w:t xml:space="preserve"> Heat rash occurs when sweat is trapped under the skin and leads to an uncomfortable itchy rash. Heat rash signs and symptoms may include:</w:t>
      </w:r>
    </w:p>
    <w:p w14:paraId="343035DC" w14:textId="77777777" w:rsidR="00906B23" w:rsidRPr="00906B23" w:rsidRDefault="00906B23" w:rsidP="00906B23">
      <w:pPr>
        <w:autoSpaceDE w:val="0"/>
        <w:autoSpaceDN w:val="0"/>
        <w:adjustRightInd w:val="0"/>
        <w:ind w:left="720" w:right="-259"/>
        <w:rPr>
          <w:rStyle w:val="markedcontent"/>
        </w:rPr>
      </w:pPr>
    </w:p>
    <w:p w14:paraId="5D96D701" w14:textId="77777777" w:rsidR="00E4298A" w:rsidRDefault="00E4298A" w:rsidP="00B442D1">
      <w:pPr>
        <w:pStyle w:val="ListParagraph"/>
        <w:numPr>
          <w:ilvl w:val="0"/>
          <w:numId w:val="16"/>
        </w:numPr>
        <w:autoSpaceDE w:val="0"/>
        <w:autoSpaceDN w:val="0"/>
        <w:adjustRightInd w:val="0"/>
        <w:ind w:right="-259"/>
        <w:rPr>
          <w:rStyle w:val="markedcontent"/>
        </w:rPr>
        <w:sectPr w:rsidR="00E4298A" w:rsidSect="00E4298A">
          <w:type w:val="continuous"/>
          <w:pgSz w:w="12240" w:h="15840"/>
          <w:pgMar w:top="1080" w:right="1080" w:bottom="1080" w:left="1080" w:header="720" w:footer="576" w:gutter="0"/>
          <w:cols w:space="720"/>
          <w:titlePg/>
          <w:docGrid w:linePitch="360"/>
        </w:sectPr>
      </w:pPr>
    </w:p>
    <w:p w14:paraId="2B2DAF16" w14:textId="25919892" w:rsidR="00906B23" w:rsidRDefault="00906B23" w:rsidP="00B442D1">
      <w:pPr>
        <w:pStyle w:val="ListParagraph"/>
        <w:numPr>
          <w:ilvl w:val="0"/>
          <w:numId w:val="16"/>
        </w:numPr>
        <w:autoSpaceDE w:val="0"/>
        <w:autoSpaceDN w:val="0"/>
        <w:adjustRightInd w:val="0"/>
        <w:ind w:right="-259"/>
        <w:rPr>
          <w:rStyle w:val="markedcontent"/>
        </w:rPr>
      </w:pPr>
      <w:r w:rsidRPr="00906B23">
        <w:rPr>
          <w:rStyle w:val="markedcontent"/>
        </w:rPr>
        <w:t>Red bumps on skin usually around neck, chest, skin folds</w:t>
      </w:r>
    </w:p>
    <w:p w14:paraId="1F367D36" w14:textId="6C20916A" w:rsidR="00E4298A" w:rsidRDefault="00906B23" w:rsidP="00B442D1">
      <w:pPr>
        <w:pStyle w:val="ListParagraph"/>
        <w:numPr>
          <w:ilvl w:val="0"/>
          <w:numId w:val="16"/>
        </w:numPr>
        <w:autoSpaceDE w:val="0"/>
        <w:autoSpaceDN w:val="0"/>
        <w:adjustRightInd w:val="0"/>
        <w:ind w:right="-259"/>
        <w:rPr>
          <w:rStyle w:val="markedcontent"/>
        </w:rPr>
        <w:sectPr w:rsidR="00E4298A" w:rsidSect="00E4298A">
          <w:type w:val="continuous"/>
          <w:pgSz w:w="12240" w:h="15840"/>
          <w:pgMar w:top="1080" w:right="1080" w:bottom="1080" w:left="1080" w:header="720" w:footer="576" w:gutter="0"/>
          <w:cols w:num="2" w:space="720"/>
          <w:titlePg/>
          <w:docGrid w:linePitch="360"/>
        </w:sectPr>
      </w:pPr>
      <w:r w:rsidRPr="00906B23">
        <w:rPr>
          <w:rStyle w:val="markedcontent"/>
        </w:rPr>
        <w:t>Usually affects neck, chest, skin fold</w:t>
      </w:r>
      <w:r w:rsidR="00E4298A">
        <w:rPr>
          <w:rStyle w:val="markedcontent"/>
        </w:rPr>
        <w:t>s</w:t>
      </w:r>
    </w:p>
    <w:p w14:paraId="1D734129" w14:textId="38777DE1" w:rsidR="00906B23" w:rsidRDefault="00906B23" w:rsidP="00906B23">
      <w:pPr>
        <w:autoSpaceDE w:val="0"/>
        <w:autoSpaceDN w:val="0"/>
        <w:adjustRightInd w:val="0"/>
        <w:ind w:left="720" w:right="-259"/>
        <w:rPr>
          <w:rStyle w:val="markedcontent"/>
        </w:rPr>
      </w:pPr>
    </w:p>
    <w:p w14:paraId="5139A826" w14:textId="7BDAD032" w:rsidR="00E4298A" w:rsidRDefault="00E4298A" w:rsidP="00E4298A">
      <w:pPr>
        <w:autoSpaceDE w:val="0"/>
        <w:autoSpaceDN w:val="0"/>
        <w:adjustRightInd w:val="0"/>
        <w:ind w:left="720" w:right="-259"/>
        <w:rPr>
          <w:rStyle w:val="markedcontent"/>
        </w:rPr>
      </w:pPr>
      <w:r w:rsidRPr="00E4298A">
        <w:rPr>
          <w:rStyle w:val="markedcontent"/>
          <w:b/>
          <w:bCs/>
        </w:rPr>
        <w:t>Heat syncope</w:t>
      </w:r>
      <w:r w:rsidRPr="00DA1B01">
        <w:rPr>
          <w:rStyle w:val="markedcontent"/>
          <w:b/>
          <w:bCs/>
        </w:rPr>
        <w:t>:</w:t>
      </w:r>
      <w:r w:rsidRPr="00E4298A">
        <w:rPr>
          <w:rStyle w:val="markedcontent"/>
        </w:rPr>
        <w:t xml:space="preserve"> Heat syncope consists of fainting or dizziness resulting from heat exposure. Heat syncope signs and symptoms may include:</w:t>
      </w:r>
    </w:p>
    <w:p w14:paraId="1471FB56" w14:textId="77777777" w:rsidR="00E4298A" w:rsidRPr="00E4298A" w:rsidRDefault="00E4298A" w:rsidP="00E4298A">
      <w:pPr>
        <w:autoSpaceDE w:val="0"/>
        <w:autoSpaceDN w:val="0"/>
        <w:adjustRightInd w:val="0"/>
        <w:ind w:left="720" w:right="-259"/>
        <w:rPr>
          <w:rStyle w:val="markedcontent"/>
        </w:rPr>
      </w:pPr>
    </w:p>
    <w:p w14:paraId="4CDFE76C" w14:textId="77777777" w:rsidR="00E4298A" w:rsidRDefault="00E4298A" w:rsidP="00B442D1">
      <w:pPr>
        <w:pStyle w:val="ListParagraph"/>
        <w:numPr>
          <w:ilvl w:val="0"/>
          <w:numId w:val="17"/>
        </w:numPr>
        <w:autoSpaceDE w:val="0"/>
        <w:autoSpaceDN w:val="0"/>
        <w:adjustRightInd w:val="0"/>
        <w:ind w:right="-259"/>
        <w:rPr>
          <w:rStyle w:val="markedcontent"/>
        </w:rPr>
        <w:sectPr w:rsidR="00E4298A" w:rsidSect="00E4298A">
          <w:type w:val="continuous"/>
          <w:pgSz w:w="12240" w:h="15840"/>
          <w:pgMar w:top="1080" w:right="1080" w:bottom="1080" w:left="1080" w:header="720" w:footer="576" w:gutter="0"/>
          <w:cols w:space="720"/>
          <w:titlePg/>
          <w:docGrid w:linePitch="360"/>
        </w:sectPr>
      </w:pPr>
    </w:p>
    <w:p w14:paraId="3FA9C9D3" w14:textId="51BFF9D3" w:rsidR="00E4298A" w:rsidRDefault="00E4298A" w:rsidP="00B442D1">
      <w:pPr>
        <w:pStyle w:val="ListParagraph"/>
        <w:numPr>
          <w:ilvl w:val="0"/>
          <w:numId w:val="17"/>
        </w:numPr>
        <w:autoSpaceDE w:val="0"/>
        <w:autoSpaceDN w:val="0"/>
        <w:adjustRightInd w:val="0"/>
        <w:ind w:right="-259"/>
        <w:rPr>
          <w:rStyle w:val="markedcontent"/>
        </w:rPr>
      </w:pPr>
      <w:r w:rsidRPr="00E4298A">
        <w:rPr>
          <w:rStyle w:val="markedcontent"/>
        </w:rPr>
        <w:t>Dizziness</w:t>
      </w:r>
    </w:p>
    <w:p w14:paraId="5B24E9A4" w14:textId="4A108754" w:rsidR="00E4298A" w:rsidRDefault="00E4298A" w:rsidP="00B442D1">
      <w:pPr>
        <w:pStyle w:val="ListParagraph"/>
        <w:numPr>
          <w:ilvl w:val="0"/>
          <w:numId w:val="17"/>
        </w:numPr>
        <w:autoSpaceDE w:val="0"/>
        <w:autoSpaceDN w:val="0"/>
        <w:adjustRightInd w:val="0"/>
        <w:ind w:right="-259"/>
        <w:rPr>
          <w:rStyle w:val="markedcontent"/>
        </w:rPr>
      </w:pPr>
      <w:r w:rsidRPr="00E4298A">
        <w:rPr>
          <w:rStyle w:val="markedcontent"/>
        </w:rPr>
        <w:t>Fainting</w:t>
      </w:r>
    </w:p>
    <w:p w14:paraId="46B689A9" w14:textId="77777777" w:rsidR="00E4298A" w:rsidRDefault="00E4298A" w:rsidP="00E4298A">
      <w:pPr>
        <w:autoSpaceDE w:val="0"/>
        <w:autoSpaceDN w:val="0"/>
        <w:adjustRightInd w:val="0"/>
        <w:ind w:right="-259"/>
        <w:rPr>
          <w:rStyle w:val="markedcontent"/>
        </w:rPr>
        <w:sectPr w:rsidR="00E4298A" w:rsidSect="00E4298A">
          <w:type w:val="continuous"/>
          <w:pgSz w:w="12240" w:h="15840"/>
          <w:pgMar w:top="1080" w:right="1080" w:bottom="1080" w:left="1080" w:header="720" w:footer="576" w:gutter="0"/>
          <w:cols w:num="2" w:space="720"/>
          <w:titlePg/>
          <w:docGrid w:linePitch="360"/>
        </w:sectPr>
      </w:pPr>
    </w:p>
    <w:p w14:paraId="77247A74" w14:textId="44BDF6EC" w:rsidR="00E4298A" w:rsidRDefault="00E4298A" w:rsidP="004D588A">
      <w:pPr>
        <w:autoSpaceDE w:val="0"/>
        <w:autoSpaceDN w:val="0"/>
        <w:adjustRightInd w:val="0"/>
        <w:ind w:left="720" w:right="-259"/>
        <w:rPr>
          <w:rStyle w:val="markedcontent"/>
        </w:rPr>
      </w:pPr>
    </w:p>
    <w:p w14:paraId="3AF447AE" w14:textId="10B8A395" w:rsidR="00B442D1" w:rsidRDefault="00B442D1" w:rsidP="00B442D1">
      <w:pPr>
        <w:autoSpaceDE w:val="0"/>
        <w:autoSpaceDN w:val="0"/>
        <w:adjustRightInd w:val="0"/>
        <w:ind w:left="720" w:right="-259"/>
        <w:rPr>
          <w:rStyle w:val="markedcontent"/>
        </w:rPr>
      </w:pPr>
      <w:r w:rsidRPr="00B442D1">
        <w:rPr>
          <w:rStyle w:val="markedcontent"/>
          <w:b/>
          <w:bCs/>
        </w:rPr>
        <w:t>Rhabdomyolysis</w:t>
      </w:r>
      <w:r w:rsidRPr="00DA1B01">
        <w:rPr>
          <w:rStyle w:val="markedcontent"/>
          <w:b/>
          <w:bCs/>
        </w:rPr>
        <w:t>:</w:t>
      </w:r>
      <w:r w:rsidRPr="00B442D1">
        <w:rPr>
          <w:rStyle w:val="markedcontent"/>
        </w:rPr>
        <w:t xml:space="preserve"> Rhabdomyolysis is an urgent medical condition that occurs when </w:t>
      </w:r>
      <w:r w:rsidRPr="00B442D1">
        <w:rPr>
          <w:rStyle w:val="markedcontent"/>
        </w:rPr>
        <w:tab/>
        <w:t>there is a breakdown of muscle tissue due to overexertion. The condition can cause serious kidney</w:t>
      </w:r>
      <w:r>
        <w:rPr>
          <w:rStyle w:val="markedcontent"/>
        </w:rPr>
        <w:t xml:space="preserve"> </w:t>
      </w:r>
      <w:r w:rsidRPr="00B442D1">
        <w:rPr>
          <w:rStyle w:val="markedcontent"/>
        </w:rPr>
        <w:t>damage and even death if not promptly treated. Rhabdomyolysis signs and symptoms may include:</w:t>
      </w:r>
    </w:p>
    <w:p w14:paraId="5BE7ED43" w14:textId="77777777" w:rsidR="00B442D1" w:rsidRDefault="00B442D1" w:rsidP="00B442D1">
      <w:pPr>
        <w:autoSpaceDE w:val="0"/>
        <w:autoSpaceDN w:val="0"/>
        <w:adjustRightInd w:val="0"/>
        <w:ind w:left="720" w:right="-259"/>
        <w:rPr>
          <w:rStyle w:val="markedcontent"/>
        </w:rPr>
      </w:pPr>
    </w:p>
    <w:p w14:paraId="1DE70D6C" w14:textId="77777777" w:rsidR="00B442D1" w:rsidRDefault="00B442D1" w:rsidP="00B442D1">
      <w:pPr>
        <w:pStyle w:val="ListParagraph"/>
        <w:numPr>
          <w:ilvl w:val="0"/>
          <w:numId w:val="18"/>
        </w:numPr>
        <w:autoSpaceDE w:val="0"/>
        <w:autoSpaceDN w:val="0"/>
        <w:adjustRightInd w:val="0"/>
        <w:ind w:right="-259"/>
        <w:rPr>
          <w:rStyle w:val="markedcontent"/>
        </w:rPr>
        <w:sectPr w:rsidR="00B442D1" w:rsidSect="00E4298A">
          <w:type w:val="continuous"/>
          <w:pgSz w:w="12240" w:h="15840"/>
          <w:pgMar w:top="1080" w:right="1080" w:bottom="1080" w:left="1080" w:header="720" w:footer="576" w:gutter="0"/>
          <w:cols w:space="720"/>
          <w:titlePg/>
          <w:docGrid w:linePitch="360"/>
        </w:sectPr>
      </w:pPr>
    </w:p>
    <w:p w14:paraId="59E56F65" w14:textId="35FF4AD8" w:rsidR="00B442D1" w:rsidRDefault="00B442D1" w:rsidP="00B442D1">
      <w:pPr>
        <w:pStyle w:val="ListParagraph"/>
        <w:numPr>
          <w:ilvl w:val="0"/>
          <w:numId w:val="18"/>
        </w:numPr>
        <w:autoSpaceDE w:val="0"/>
        <w:autoSpaceDN w:val="0"/>
        <w:adjustRightInd w:val="0"/>
        <w:ind w:right="-259"/>
        <w:rPr>
          <w:rStyle w:val="markedcontent"/>
        </w:rPr>
      </w:pPr>
      <w:r w:rsidRPr="00B442D1">
        <w:rPr>
          <w:rStyle w:val="markedcontent"/>
        </w:rPr>
        <w:t>Muscle pain</w:t>
      </w:r>
    </w:p>
    <w:p w14:paraId="6E809877" w14:textId="77777777" w:rsidR="00B442D1" w:rsidRDefault="00B442D1" w:rsidP="00B442D1">
      <w:pPr>
        <w:pStyle w:val="ListParagraph"/>
        <w:numPr>
          <w:ilvl w:val="0"/>
          <w:numId w:val="18"/>
        </w:numPr>
        <w:autoSpaceDE w:val="0"/>
        <w:autoSpaceDN w:val="0"/>
        <w:adjustRightInd w:val="0"/>
        <w:ind w:right="-259"/>
        <w:rPr>
          <w:rStyle w:val="markedcontent"/>
        </w:rPr>
      </w:pPr>
      <w:r w:rsidRPr="00B442D1">
        <w:rPr>
          <w:rStyle w:val="markedcontent"/>
        </w:rPr>
        <w:t>Weakness</w:t>
      </w:r>
    </w:p>
    <w:p w14:paraId="316835BF" w14:textId="77777777" w:rsidR="00B442D1" w:rsidRDefault="00B442D1" w:rsidP="00B442D1">
      <w:pPr>
        <w:pStyle w:val="ListParagraph"/>
        <w:numPr>
          <w:ilvl w:val="0"/>
          <w:numId w:val="18"/>
        </w:numPr>
        <w:autoSpaceDE w:val="0"/>
        <w:autoSpaceDN w:val="0"/>
        <w:adjustRightInd w:val="0"/>
        <w:ind w:right="-259"/>
        <w:rPr>
          <w:rStyle w:val="markedcontent"/>
        </w:rPr>
      </w:pPr>
      <w:r w:rsidRPr="00B442D1">
        <w:rPr>
          <w:rStyle w:val="markedcontent"/>
        </w:rPr>
        <w:t>Dark urine</w:t>
      </w:r>
    </w:p>
    <w:p w14:paraId="251C8250" w14:textId="05E2A673" w:rsidR="00E4298A" w:rsidRDefault="00B442D1" w:rsidP="00B442D1">
      <w:pPr>
        <w:pStyle w:val="ListParagraph"/>
        <w:numPr>
          <w:ilvl w:val="0"/>
          <w:numId w:val="18"/>
        </w:numPr>
        <w:autoSpaceDE w:val="0"/>
        <w:autoSpaceDN w:val="0"/>
        <w:adjustRightInd w:val="0"/>
        <w:ind w:right="-259"/>
        <w:rPr>
          <w:rStyle w:val="markedcontent"/>
        </w:rPr>
      </w:pPr>
      <w:r w:rsidRPr="00B442D1">
        <w:rPr>
          <w:rStyle w:val="markedcontent"/>
        </w:rPr>
        <w:t>Decreased urination</w:t>
      </w:r>
    </w:p>
    <w:p w14:paraId="035662B6" w14:textId="77777777" w:rsidR="00B442D1" w:rsidRDefault="00B442D1" w:rsidP="00B442D1">
      <w:pPr>
        <w:autoSpaceDE w:val="0"/>
        <w:autoSpaceDN w:val="0"/>
        <w:adjustRightInd w:val="0"/>
        <w:ind w:right="-259"/>
        <w:rPr>
          <w:rStyle w:val="markedcontent"/>
        </w:rPr>
        <w:sectPr w:rsidR="00B442D1" w:rsidSect="00B442D1">
          <w:type w:val="continuous"/>
          <w:pgSz w:w="12240" w:h="15840"/>
          <w:pgMar w:top="1080" w:right="1080" w:bottom="1080" w:left="1080" w:header="720" w:footer="576" w:gutter="0"/>
          <w:cols w:num="2" w:space="720"/>
          <w:titlePg/>
          <w:docGrid w:linePitch="360"/>
        </w:sectPr>
      </w:pPr>
    </w:p>
    <w:p w14:paraId="631836E2" w14:textId="1ED3831E" w:rsidR="00B442D1" w:rsidRDefault="00B442D1" w:rsidP="004D588A">
      <w:pPr>
        <w:autoSpaceDE w:val="0"/>
        <w:autoSpaceDN w:val="0"/>
        <w:adjustRightInd w:val="0"/>
        <w:ind w:left="720" w:right="-259"/>
        <w:rPr>
          <w:rStyle w:val="markedcontent"/>
        </w:rPr>
      </w:pPr>
    </w:p>
    <w:p w14:paraId="3359C93A" w14:textId="77777777" w:rsidR="00CC6AAB" w:rsidRDefault="00CC6AAB" w:rsidP="004D588A">
      <w:pPr>
        <w:autoSpaceDE w:val="0"/>
        <w:autoSpaceDN w:val="0"/>
        <w:adjustRightInd w:val="0"/>
        <w:ind w:left="720" w:right="-259"/>
        <w:rPr>
          <w:rStyle w:val="markedcontent"/>
        </w:rPr>
      </w:pPr>
    </w:p>
    <w:p w14:paraId="6001EB89" w14:textId="77777777" w:rsidR="004D588A" w:rsidRPr="00CC6AAB" w:rsidRDefault="004D588A" w:rsidP="00CC6AAB">
      <w:pPr>
        <w:ind w:left="720"/>
        <w:rPr>
          <w:rStyle w:val="markedcontent"/>
          <w:b/>
          <w:bCs/>
          <w:sz w:val="24"/>
          <w:szCs w:val="24"/>
        </w:rPr>
      </w:pPr>
      <w:r w:rsidRPr="00CC6AAB">
        <w:rPr>
          <w:rStyle w:val="markedcontent"/>
          <w:b/>
          <w:bCs/>
          <w:sz w:val="24"/>
          <w:szCs w:val="24"/>
        </w:rPr>
        <w:t xml:space="preserve">Risk factors for heat illnesses: </w:t>
      </w:r>
    </w:p>
    <w:p w14:paraId="484F21E1" w14:textId="77777777" w:rsidR="00CC6AAB" w:rsidRPr="00CC6AAB" w:rsidRDefault="00CC6AAB" w:rsidP="004D588A">
      <w:pPr>
        <w:autoSpaceDE w:val="0"/>
        <w:autoSpaceDN w:val="0"/>
        <w:adjustRightInd w:val="0"/>
        <w:ind w:left="720" w:right="-259"/>
        <w:rPr>
          <w:rStyle w:val="markedcontent"/>
        </w:rPr>
      </w:pPr>
    </w:p>
    <w:p w14:paraId="0E866B33" w14:textId="0C342A80" w:rsidR="004D588A" w:rsidRDefault="004D588A" w:rsidP="004D588A">
      <w:pPr>
        <w:autoSpaceDE w:val="0"/>
        <w:autoSpaceDN w:val="0"/>
        <w:adjustRightInd w:val="0"/>
        <w:ind w:left="720" w:right="-259"/>
        <w:rPr>
          <w:rStyle w:val="markedcontent"/>
        </w:rPr>
      </w:pPr>
      <w:r w:rsidRPr="004D588A">
        <w:rPr>
          <w:rStyle w:val="markedcontent"/>
          <w:b/>
          <w:bCs/>
        </w:rPr>
        <w:t>Personal risk factor</w:t>
      </w:r>
      <w:r w:rsidRPr="00DA1B01">
        <w:rPr>
          <w:rStyle w:val="markedcontent"/>
          <w:b/>
          <w:bCs/>
        </w:rPr>
        <w:t>s:</w:t>
      </w:r>
      <w:r w:rsidRPr="004D588A">
        <w:rPr>
          <w:rStyle w:val="markedcontent"/>
        </w:rPr>
        <w:t xml:space="preserve"> The effects of heat stress on individuals will vary based on various health or medical risk factors. These risk factors can make some individuals more susceptible to heat illness than others. Personal risk factors for heat </w:t>
      </w:r>
      <w:r w:rsidRPr="004D588A">
        <w:rPr>
          <w:rStyle w:val="markedcontent"/>
        </w:rPr>
        <w:tab/>
        <w:t xml:space="preserve"> illness include:</w:t>
      </w:r>
    </w:p>
    <w:p w14:paraId="4299838B" w14:textId="77777777" w:rsidR="004D588A" w:rsidRDefault="004D588A" w:rsidP="004D588A">
      <w:pPr>
        <w:autoSpaceDE w:val="0"/>
        <w:autoSpaceDN w:val="0"/>
        <w:adjustRightInd w:val="0"/>
        <w:ind w:left="720" w:right="-259"/>
        <w:rPr>
          <w:rStyle w:val="markedcontent"/>
        </w:rPr>
      </w:pPr>
    </w:p>
    <w:p w14:paraId="51D37826" w14:textId="77777777" w:rsidR="004D588A" w:rsidRDefault="004D588A" w:rsidP="004D588A">
      <w:pPr>
        <w:pStyle w:val="ListParagraph"/>
        <w:numPr>
          <w:ilvl w:val="0"/>
          <w:numId w:val="20"/>
        </w:numPr>
        <w:autoSpaceDE w:val="0"/>
        <w:autoSpaceDN w:val="0"/>
        <w:adjustRightInd w:val="0"/>
        <w:ind w:right="-259"/>
        <w:rPr>
          <w:rStyle w:val="markedcontent"/>
        </w:rPr>
        <w:sectPr w:rsidR="004D588A" w:rsidSect="00E4298A">
          <w:type w:val="continuous"/>
          <w:pgSz w:w="12240" w:h="15840"/>
          <w:pgMar w:top="1080" w:right="1080" w:bottom="1080" w:left="1080" w:header="720" w:footer="576" w:gutter="0"/>
          <w:cols w:space="720"/>
          <w:titlePg/>
          <w:docGrid w:linePitch="360"/>
        </w:sectPr>
      </w:pPr>
    </w:p>
    <w:p w14:paraId="78770D3D" w14:textId="16583AC6" w:rsidR="004D588A"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Obesity</w:t>
      </w:r>
    </w:p>
    <w:p w14:paraId="1976F427" w14:textId="77777777" w:rsidR="004D588A"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Medications</w:t>
      </w:r>
    </w:p>
    <w:p w14:paraId="5B5BD43A" w14:textId="77777777" w:rsidR="004D588A"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Diabetes</w:t>
      </w:r>
    </w:p>
    <w:p w14:paraId="4A7EC49D" w14:textId="77777777" w:rsidR="004D588A"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Alcohol/drug use</w:t>
      </w:r>
    </w:p>
    <w:p w14:paraId="5DF05F07" w14:textId="77777777" w:rsidR="004D588A"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High blood pressure</w:t>
      </w:r>
    </w:p>
    <w:p w14:paraId="77EF110F" w14:textId="77777777" w:rsidR="004D588A"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Dehydration</w:t>
      </w:r>
    </w:p>
    <w:p w14:paraId="4C4DF74A" w14:textId="77777777" w:rsidR="004D588A"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Heart disease</w:t>
      </w:r>
    </w:p>
    <w:p w14:paraId="1322B826" w14:textId="38B3298E" w:rsidR="00B442D1" w:rsidRPr="00906B23" w:rsidRDefault="004D588A" w:rsidP="004D588A">
      <w:pPr>
        <w:pStyle w:val="ListParagraph"/>
        <w:numPr>
          <w:ilvl w:val="0"/>
          <w:numId w:val="20"/>
        </w:numPr>
        <w:autoSpaceDE w:val="0"/>
        <w:autoSpaceDN w:val="0"/>
        <w:adjustRightInd w:val="0"/>
        <w:ind w:right="-259"/>
        <w:rPr>
          <w:rStyle w:val="markedcontent"/>
        </w:rPr>
      </w:pPr>
      <w:r w:rsidRPr="004D588A">
        <w:rPr>
          <w:rStyle w:val="markedcontent"/>
        </w:rPr>
        <w:t>Lower level of physical fitness</w:t>
      </w:r>
    </w:p>
    <w:p w14:paraId="18EB99B1" w14:textId="77777777" w:rsidR="004D588A" w:rsidRDefault="004D588A" w:rsidP="004D588A">
      <w:pPr>
        <w:autoSpaceDE w:val="0"/>
        <w:autoSpaceDN w:val="0"/>
        <w:adjustRightInd w:val="0"/>
        <w:ind w:left="720" w:right="-259"/>
        <w:rPr>
          <w:rStyle w:val="markedcontent"/>
        </w:rPr>
        <w:sectPr w:rsidR="004D588A" w:rsidSect="004D588A">
          <w:type w:val="continuous"/>
          <w:pgSz w:w="12240" w:h="15840"/>
          <w:pgMar w:top="1080" w:right="1080" w:bottom="1080" w:left="1080" w:header="720" w:footer="576" w:gutter="0"/>
          <w:cols w:num="2" w:space="720"/>
          <w:titlePg/>
          <w:docGrid w:linePitch="360"/>
        </w:sectPr>
      </w:pPr>
    </w:p>
    <w:p w14:paraId="6D063EB6" w14:textId="2173E4E2" w:rsidR="00906B23" w:rsidRDefault="00906B23" w:rsidP="004D588A">
      <w:pPr>
        <w:autoSpaceDE w:val="0"/>
        <w:autoSpaceDN w:val="0"/>
        <w:adjustRightInd w:val="0"/>
        <w:ind w:left="720" w:right="-259"/>
        <w:rPr>
          <w:rStyle w:val="markedcontent"/>
        </w:rPr>
      </w:pPr>
    </w:p>
    <w:p w14:paraId="4D8665E1" w14:textId="77777777" w:rsidR="004D588A" w:rsidRDefault="004D588A" w:rsidP="004D588A">
      <w:pPr>
        <w:autoSpaceDE w:val="0"/>
        <w:autoSpaceDN w:val="0"/>
        <w:adjustRightInd w:val="0"/>
        <w:ind w:left="720" w:right="-259"/>
        <w:rPr>
          <w:rStyle w:val="markedcontent"/>
        </w:rPr>
      </w:pPr>
      <w:r w:rsidRPr="004D588A">
        <w:rPr>
          <w:rStyle w:val="markedcontent"/>
          <w:b/>
          <w:bCs/>
        </w:rPr>
        <w:t xml:space="preserve">Environmental risk </w:t>
      </w:r>
      <w:r w:rsidRPr="00DA1B01">
        <w:rPr>
          <w:rStyle w:val="markedcontent"/>
          <w:b/>
          <w:bCs/>
        </w:rPr>
        <w:t>factors:</w:t>
      </w:r>
      <w:r w:rsidRPr="004D588A">
        <w:rPr>
          <w:rStyle w:val="markedcontent"/>
        </w:rPr>
        <w:t xml:space="preserve"> The risk of developing heat illness depends on the</w:t>
      </w:r>
      <w:r>
        <w:rPr>
          <w:rStyle w:val="markedcontent"/>
        </w:rPr>
        <w:t xml:space="preserve"> </w:t>
      </w:r>
      <w:r w:rsidRPr="004D588A">
        <w:rPr>
          <w:rStyle w:val="markedcontent"/>
        </w:rPr>
        <w:t xml:space="preserve">environmental conditions that individuals are exposed to. Environmental risk factors </w:t>
      </w:r>
      <w:r w:rsidRPr="004D588A">
        <w:rPr>
          <w:rStyle w:val="markedcontent"/>
        </w:rPr>
        <w:tab/>
        <w:t>for heat illness include</w:t>
      </w:r>
      <w:r>
        <w:rPr>
          <w:rStyle w:val="markedcontent"/>
        </w:rPr>
        <w:t>:</w:t>
      </w:r>
    </w:p>
    <w:p w14:paraId="55344A40" w14:textId="77777777" w:rsidR="004D588A" w:rsidRDefault="004D588A" w:rsidP="004D588A">
      <w:pPr>
        <w:autoSpaceDE w:val="0"/>
        <w:autoSpaceDN w:val="0"/>
        <w:adjustRightInd w:val="0"/>
        <w:ind w:left="720" w:right="-259"/>
        <w:rPr>
          <w:rStyle w:val="markedcontent"/>
        </w:rPr>
      </w:pPr>
    </w:p>
    <w:p w14:paraId="69BE8C70" w14:textId="37FF38D6" w:rsidR="004D588A" w:rsidRDefault="004D588A" w:rsidP="004D588A">
      <w:pPr>
        <w:autoSpaceDE w:val="0"/>
        <w:autoSpaceDN w:val="0"/>
        <w:adjustRightInd w:val="0"/>
        <w:ind w:left="720" w:right="-259"/>
        <w:rPr>
          <w:rStyle w:val="markedcontent"/>
        </w:rPr>
        <w:sectPr w:rsidR="004D588A" w:rsidSect="00E4298A">
          <w:type w:val="continuous"/>
          <w:pgSz w:w="12240" w:h="15840"/>
          <w:pgMar w:top="1080" w:right="1080" w:bottom="1080" w:left="1080" w:header="720" w:footer="576" w:gutter="0"/>
          <w:cols w:space="720"/>
          <w:titlePg/>
          <w:docGrid w:linePitch="360"/>
        </w:sectPr>
      </w:pPr>
    </w:p>
    <w:p w14:paraId="51B38727" w14:textId="2F97B319" w:rsidR="004D588A" w:rsidRDefault="004D588A" w:rsidP="004D588A">
      <w:pPr>
        <w:pStyle w:val="ListParagraph"/>
        <w:numPr>
          <w:ilvl w:val="0"/>
          <w:numId w:val="22"/>
        </w:numPr>
        <w:autoSpaceDE w:val="0"/>
        <w:autoSpaceDN w:val="0"/>
        <w:adjustRightInd w:val="0"/>
        <w:ind w:right="-259"/>
        <w:rPr>
          <w:rStyle w:val="markedcontent"/>
        </w:rPr>
      </w:pPr>
      <w:r w:rsidRPr="004D588A">
        <w:rPr>
          <w:rStyle w:val="markedcontent"/>
        </w:rPr>
        <w:t>Air temperature</w:t>
      </w:r>
    </w:p>
    <w:p w14:paraId="1E2C745F" w14:textId="77777777" w:rsidR="004D588A" w:rsidRDefault="004D588A" w:rsidP="004D588A">
      <w:pPr>
        <w:pStyle w:val="ListParagraph"/>
        <w:numPr>
          <w:ilvl w:val="0"/>
          <w:numId w:val="22"/>
        </w:numPr>
        <w:autoSpaceDE w:val="0"/>
        <w:autoSpaceDN w:val="0"/>
        <w:adjustRightInd w:val="0"/>
        <w:ind w:right="-259"/>
        <w:rPr>
          <w:rStyle w:val="markedcontent"/>
        </w:rPr>
      </w:pPr>
      <w:r w:rsidRPr="004D588A">
        <w:rPr>
          <w:rStyle w:val="markedcontent"/>
        </w:rPr>
        <w:t>Work intensity and duration</w:t>
      </w:r>
    </w:p>
    <w:p w14:paraId="596CB31B" w14:textId="77777777" w:rsidR="004D588A" w:rsidRDefault="004D588A" w:rsidP="004D588A">
      <w:pPr>
        <w:pStyle w:val="ListParagraph"/>
        <w:numPr>
          <w:ilvl w:val="0"/>
          <w:numId w:val="22"/>
        </w:numPr>
        <w:autoSpaceDE w:val="0"/>
        <w:autoSpaceDN w:val="0"/>
        <w:adjustRightInd w:val="0"/>
        <w:ind w:right="-259"/>
        <w:rPr>
          <w:rStyle w:val="markedcontent"/>
        </w:rPr>
      </w:pPr>
      <w:r w:rsidRPr="004D588A">
        <w:rPr>
          <w:rStyle w:val="markedcontent"/>
        </w:rPr>
        <w:t>Relative humidity</w:t>
      </w:r>
    </w:p>
    <w:p w14:paraId="4FE45650" w14:textId="77777777" w:rsidR="004D588A" w:rsidRDefault="004D588A" w:rsidP="004D588A">
      <w:pPr>
        <w:pStyle w:val="ListParagraph"/>
        <w:numPr>
          <w:ilvl w:val="0"/>
          <w:numId w:val="22"/>
        </w:numPr>
        <w:autoSpaceDE w:val="0"/>
        <w:autoSpaceDN w:val="0"/>
        <w:adjustRightInd w:val="0"/>
        <w:ind w:right="-259"/>
        <w:rPr>
          <w:rStyle w:val="markedcontent"/>
        </w:rPr>
      </w:pPr>
      <w:r w:rsidRPr="004D588A">
        <w:rPr>
          <w:rStyle w:val="markedcontent"/>
        </w:rPr>
        <w:t>Type of PPE or work clothing</w:t>
      </w:r>
    </w:p>
    <w:p w14:paraId="7E8AD844" w14:textId="77777777" w:rsidR="004D588A" w:rsidRDefault="004D588A" w:rsidP="004D588A">
      <w:pPr>
        <w:pStyle w:val="ListParagraph"/>
        <w:numPr>
          <w:ilvl w:val="0"/>
          <w:numId w:val="22"/>
        </w:numPr>
        <w:autoSpaceDE w:val="0"/>
        <w:autoSpaceDN w:val="0"/>
        <w:adjustRightInd w:val="0"/>
        <w:ind w:right="-259"/>
        <w:rPr>
          <w:rStyle w:val="markedcontent"/>
        </w:rPr>
      </w:pPr>
      <w:r w:rsidRPr="004D588A">
        <w:rPr>
          <w:rStyle w:val="markedcontent"/>
        </w:rPr>
        <w:t>Heat sources</w:t>
      </w:r>
    </w:p>
    <w:p w14:paraId="762073D0" w14:textId="6C0B09FB" w:rsidR="004D588A" w:rsidRDefault="004D588A" w:rsidP="004D588A">
      <w:pPr>
        <w:pStyle w:val="ListParagraph"/>
        <w:numPr>
          <w:ilvl w:val="0"/>
          <w:numId w:val="22"/>
        </w:numPr>
        <w:autoSpaceDE w:val="0"/>
        <w:autoSpaceDN w:val="0"/>
        <w:adjustRightInd w:val="0"/>
        <w:ind w:right="-259"/>
        <w:rPr>
          <w:rStyle w:val="markedcontent"/>
        </w:rPr>
      </w:pPr>
      <w:r w:rsidRPr="004D588A">
        <w:rPr>
          <w:rStyle w:val="markedcontent"/>
        </w:rPr>
        <w:t>Air movement</w:t>
      </w:r>
    </w:p>
    <w:p w14:paraId="0621CD9A" w14:textId="77777777" w:rsidR="004D588A" w:rsidRDefault="004D588A" w:rsidP="004D588A">
      <w:pPr>
        <w:autoSpaceDE w:val="0"/>
        <w:autoSpaceDN w:val="0"/>
        <w:adjustRightInd w:val="0"/>
        <w:ind w:left="720" w:right="-259"/>
        <w:rPr>
          <w:rStyle w:val="markedcontent"/>
        </w:rPr>
        <w:sectPr w:rsidR="004D588A" w:rsidSect="004D588A">
          <w:type w:val="continuous"/>
          <w:pgSz w:w="12240" w:h="15840"/>
          <w:pgMar w:top="1080" w:right="1080" w:bottom="1080" w:left="1080" w:header="720" w:footer="576" w:gutter="0"/>
          <w:cols w:num="2" w:space="720"/>
          <w:titlePg/>
          <w:docGrid w:linePitch="360"/>
        </w:sectPr>
      </w:pPr>
    </w:p>
    <w:p w14:paraId="05F1294F" w14:textId="2A55D78F" w:rsidR="004D588A" w:rsidRDefault="004D588A" w:rsidP="004D588A">
      <w:pPr>
        <w:autoSpaceDE w:val="0"/>
        <w:autoSpaceDN w:val="0"/>
        <w:adjustRightInd w:val="0"/>
        <w:ind w:left="720" w:right="-259"/>
        <w:rPr>
          <w:rStyle w:val="markedcontent"/>
        </w:rPr>
      </w:pPr>
    </w:p>
    <w:p w14:paraId="6386EF9D" w14:textId="42FC8894" w:rsidR="004D588A" w:rsidRDefault="004D588A" w:rsidP="004D588A">
      <w:pPr>
        <w:pStyle w:val="Heading3"/>
        <w:numPr>
          <w:ilvl w:val="0"/>
          <w:numId w:val="10"/>
        </w:numPr>
      </w:pPr>
      <w:bookmarkStart w:id="10" w:name="_Toc110619933"/>
      <w:r>
        <w:lastRenderedPageBreak/>
        <w:t>Determining the heat index</w:t>
      </w:r>
      <w:bookmarkEnd w:id="10"/>
    </w:p>
    <w:p w14:paraId="79CE6A99" w14:textId="0D644ECF" w:rsidR="008739AC" w:rsidRDefault="004D588A" w:rsidP="008739AC">
      <w:pPr>
        <w:ind w:left="720"/>
      </w:pPr>
      <w:r>
        <w:t>Management will measure or determine the heat index (comprised of temperature and</w:t>
      </w:r>
      <w:r w:rsidR="00624A59">
        <w:t xml:space="preserve"> </w:t>
      </w:r>
      <w:r>
        <w:t>humidity) at least daily when the heat index in the work area is ≥</w:t>
      </w:r>
      <w:r w:rsidR="002C0814">
        <w:t xml:space="preserve"> </w:t>
      </w:r>
      <w:r>
        <w:t>80</w:t>
      </w:r>
      <w:r w:rsidR="00624A59">
        <w:t>˚</w:t>
      </w:r>
      <w:r>
        <w:t xml:space="preserve"> F by:</w:t>
      </w:r>
    </w:p>
    <w:p w14:paraId="68F00CD1" w14:textId="77777777" w:rsidR="008739AC" w:rsidRDefault="008739AC" w:rsidP="008739AC">
      <w:pPr>
        <w:ind w:left="720"/>
      </w:pPr>
    </w:p>
    <w:p w14:paraId="4280789D" w14:textId="19C64C7A" w:rsidR="008739AC" w:rsidRDefault="004D588A" w:rsidP="008739AC">
      <w:pPr>
        <w:pStyle w:val="ListParagraph"/>
        <w:numPr>
          <w:ilvl w:val="0"/>
          <w:numId w:val="24"/>
        </w:numPr>
      </w:pPr>
      <w:r>
        <w:t>Downloading and using the OSHA NIOSH Heat Safety Tool at Heat Safety Tool app</w:t>
      </w:r>
      <w:r w:rsidR="008739AC">
        <w:t xml:space="preserve"> </w:t>
      </w:r>
      <w:r>
        <w:t>for both real-time readings and those forecasted for the shift</w:t>
      </w:r>
      <w:r w:rsidR="008739AC">
        <w:t xml:space="preserve"> (</w:t>
      </w:r>
      <w:hyperlink r:id="rId16" w:history="1">
        <w:r w:rsidR="008739AC" w:rsidRPr="005A32DD">
          <w:rPr>
            <w:rStyle w:val="Hyperlink"/>
          </w:rPr>
          <w:t>https://www.cdc.gov/niosh/topics/heatstress/heatapp.html</w:t>
        </w:r>
      </w:hyperlink>
      <w:r w:rsidR="008739AC">
        <w:t>).</w:t>
      </w:r>
    </w:p>
    <w:p w14:paraId="74BC97A4" w14:textId="6770B6E4" w:rsidR="004D588A" w:rsidRDefault="004D588A" w:rsidP="008739AC">
      <w:pPr>
        <w:ind w:left="720"/>
      </w:pPr>
    </w:p>
    <w:p w14:paraId="021277DA" w14:textId="04B08C4D" w:rsidR="004D588A" w:rsidRDefault="004D588A" w:rsidP="004D588A">
      <w:pPr>
        <w:ind w:left="720"/>
      </w:pPr>
      <w:r>
        <w:t>For buildings or structures without mechanical ventilation, management will</w:t>
      </w:r>
      <w:r w:rsidR="008739AC">
        <w:t xml:space="preserve"> </w:t>
      </w:r>
      <w:r>
        <w:t>determine the heat index in one of the following ways:</w:t>
      </w:r>
    </w:p>
    <w:p w14:paraId="040328F6" w14:textId="77777777" w:rsidR="008739AC" w:rsidRDefault="008739AC" w:rsidP="004D588A">
      <w:pPr>
        <w:ind w:left="720"/>
      </w:pPr>
    </w:p>
    <w:p w14:paraId="5F6A1D33" w14:textId="40AD03F5" w:rsidR="008739AC" w:rsidRDefault="004D588A" w:rsidP="008739AC">
      <w:pPr>
        <w:pStyle w:val="ListParagraph"/>
        <w:numPr>
          <w:ilvl w:val="0"/>
          <w:numId w:val="25"/>
        </w:numPr>
        <w:ind w:left="1440"/>
      </w:pPr>
      <w:r>
        <w:t xml:space="preserve">By directly measuring the temperature and humidity </w:t>
      </w:r>
      <w:r w:rsidR="00013163">
        <w:t>at</w:t>
      </w:r>
      <w:r>
        <w:t xml:space="preserve"> the same time and place that employees are working and entering the results into the app. Note that if the indoor humidity is likely higher than that outdoors, the indoor humidity will be used for heat index calculation.</w:t>
      </w:r>
    </w:p>
    <w:p w14:paraId="40973CAE" w14:textId="30203A52" w:rsidR="004D588A" w:rsidRDefault="004D588A" w:rsidP="008739AC">
      <w:pPr>
        <w:pStyle w:val="ListParagraph"/>
        <w:numPr>
          <w:ilvl w:val="0"/>
          <w:numId w:val="25"/>
        </w:numPr>
        <w:ind w:left="1440"/>
      </w:pPr>
      <w:r>
        <w:t>By using the NIOSH Heat Safety Tool app to determine the heat index outside the structure and assuming it is the same inside.</w:t>
      </w:r>
    </w:p>
    <w:p w14:paraId="1B3146DD" w14:textId="17B999DA" w:rsidR="008F2FE6" w:rsidRDefault="004D588A" w:rsidP="004D588A">
      <w:pPr>
        <w:ind w:left="720"/>
      </w:pPr>
      <w:r>
        <w:t>The purpose of determining the heat index is to communicate with</w:t>
      </w:r>
      <w:r w:rsidR="008739AC">
        <w:t xml:space="preserve"> </w:t>
      </w:r>
      <w:r>
        <w:t>employees and</w:t>
      </w:r>
      <w:r w:rsidR="008739AC">
        <w:t xml:space="preserve"> </w:t>
      </w:r>
      <w:r w:rsidR="00013163">
        <w:t>i</w:t>
      </w:r>
      <w:r>
        <w:t>mplement the appropriate heat illness controls. Additionally,</w:t>
      </w:r>
      <w:r w:rsidR="008739AC">
        <w:t xml:space="preserve"> </w:t>
      </w:r>
      <w:r>
        <w:t>employees are encouraged to download the heat index app on their smartphones to</w:t>
      </w:r>
      <w:r w:rsidR="008739AC">
        <w:t xml:space="preserve"> </w:t>
      </w:r>
      <w:r>
        <w:t>monitor changing conditions and to protect their health during non-work hours.</w:t>
      </w:r>
    </w:p>
    <w:p w14:paraId="2ADAEC89" w14:textId="2BB10ABA" w:rsidR="008739AC" w:rsidRDefault="008739AC" w:rsidP="004D588A">
      <w:pPr>
        <w:ind w:left="720"/>
      </w:pPr>
    </w:p>
    <w:p w14:paraId="59711201" w14:textId="294FBD4D" w:rsidR="008739AC" w:rsidRDefault="008739AC" w:rsidP="008739AC">
      <w:pPr>
        <w:pStyle w:val="Heading3"/>
        <w:numPr>
          <w:ilvl w:val="0"/>
          <w:numId w:val="10"/>
        </w:numPr>
      </w:pPr>
      <w:bookmarkStart w:id="11" w:name="_Toc110619934"/>
      <w:r w:rsidRPr="008739AC">
        <w:t>Responsible individuals</w:t>
      </w:r>
      <w:bookmarkEnd w:id="11"/>
    </w:p>
    <w:p w14:paraId="458B93F9" w14:textId="6537DA90" w:rsidR="00FF2FC5" w:rsidRDefault="00FF2FC5" w:rsidP="00FF2FC5">
      <w:pPr>
        <w:ind w:left="720"/>
      </w:pPr>
      <w:r>
        <w:t>The individual(s), or job role(s) within the organization, listed below, have responsibility for the following aspects of this heat illness prevention plan:</w:t>
      </w:r>
    </w:p>
    <w:p w14:paraId="16B8895B" w14:textId="77777777" w:rsidR="00FF2FC5" w:rsidRDefault="00FF2FC5" w:rsidP="00FF2FC5">
      <w:pPr>
        <w:ind w:left="720"/>
      </w:pPr>
    </w:p>
    <w:p w14:paraId="407A2FFD" w14:textId="2AC8C2D8" w:rsidR="00FF2FC5" w:rsidRDefault="00FF2FC5" w:rsidP="00FF2FC5">
      <w:pPr>
        <w:ind w:left="720"/>
      </w:pPr>
      <w:r w:rsidRPr="00FF2FC5">
        <w:rPr>
          <w:highlight w:val="yellow"/>
        </w:rPr>
        <w:t>(INSERT NAME(S) OR JOB TITLE(S) HERE)</w:t>
      </w:r>
      <w:r>
        <w:t xml:space="preserve"> is responsible for training all employees on the required elements of this plan as outlined in Section II, (4). </w:t>
      </w:r>
    </w:p>
    <w:p w14:paraId="2A8FE523" w14:textId="77777777" w:rsidR="00FF2FC5" w:rsidRDefault="00FF2FC5" w:rsidP="00FF2FC5">
      <w:pPr>
        <w:ind w:left="720"/>
      </w:pPr>
    </w:p>
    <w:p w14:paraId="6D563C97" w14:textId="3E54E391" w:rsidR="00FF2FC5" w:rsidRDefault="00FF2FC5" w:rsidP="00FF2FC5">
      <w:pPr>
        <w:ind w:left="720"/>
      </w:pPr>
      <w:r w:rsidRPr="00FF2FC5">
        <w:rPr>
          <w:highlight w:val="yellow"/>
        </w:rPr>
        <w:t>(INSERT NAME(S) OR JOB TITLE(S) HERE)</w:t>
      </w:r>
      <w:r>
        <w:t xml:space="preserve"> is responsible for measuring or determining the heat index in employee work areas.</w:t>
      </w:r>
    </w:p>
    <w:p w14:paraId="205F54A2" w14:textId="77777777" w:rsidR="00FF2FC5" w:rsidRDefault="00FF2FC5" w:rsidP="00FF2FC5">
      <w:pPr>
        <w:ind w:left="720"/>
      </w:pPr>
    </w:p>
    <w:p w14:paraId="043E945C" w14:textId="13EB0CD0" w:rsidR="00FF2FC5" w:rsidRDefault="00FF2FC5" w:rsidP="00FF2FC5">
      <w:pPr>
        <w:ind w:left="720"/>
      </w:pPr>
      <w:r w:rsidRPr="00FF2FC5">
        <w:rPr>
          <w:highlight w:val="yellow"/>
        </w:rPr>
        <w:t>(INSERT NAME(S) OR JOB TITLE(S) HERE)</w:t>
      </w:r>
      <w:r>
        <w:t xml:space="preserve"> is responsible for ensuring that employees have access to an adequate amount of cool or cold drinking water.</w:t>
      </w:r>
    </w:p>
    <w:p w14:paraId="6FCE482A" w14:textId="77777777" w:rsidR="00FF2FC5" w:rsidRDefault="00FF2FC5" w:rsidP="00FF2FC5">
      <w:pPr>
        <w:ind w:left="720"/>
      </w:pPr>
    </w:p>
    <w:p w14:paraId="57B35CAE" w14:textId="622B809F" w:rsidR="00FF2FC5" w:rsidRDefault="00FF2FC5" w:rsidP="00FF2FC5">
      <w:pPr>
        <w:ind w:left="720"/>
      </w:pPr>
      <w:r w:rsidRPr="00FF2FC5">
        <w:rPr>
          <w:highlight w:val="yellow"/>
        </w:rPr>
        <w:t>(INSERT NAME(S) OR JOB TITLE(S) HERE)</w:t>
      </w:r>
      <w:r>
        <w:t xml:space="preserve"> is responsible for implementing communication and/or observation procedures to identify employees who might be experiencing heat illness.</w:t>
      </w:r>
    </w:p>
    <w:p w14:paraId="16F76EEF" w14:textId="77777777" w:rsidR="00FF2FC5" w:rsidRDefault="00FF2FC5" w:rsidP="00FF2FC5">
      <w:pPr>
        <w:ind w:left="720"/>
      </w:pPr>
    </w:p>
    <w:p w14:paraId="2D6773A2" w14:textId="513670C5" w:rsidR="00FF2FC5" w:rsidRDefault="00FF2FC5" w:rsidP="00FF2FC5">
      <w:pPr>
        <w:ind w:left="720"/>
      </w:pPr>
      <w:r w:rsidRPr="00FF2FC5">
        <w:rPr>
          <w:highlight w:val="yellow"/>
        </w:rPr>
        <w:t>(INSERT NAME(S) OR JOB TITLE(S) HERE)</w:t>
      </w:r>
      <w:r>
        <w:t xml:space="preserve"> is responsible for ensuring that any heat-specific equipment (e.g., coolers, fans, pop-up shade tents, radios, etc.) is periodically inspected, well-maintained, and replaced or repaired as needed. </w:t>
      </w:r>
    </w:p>
    <w:p w14:paraId="74CBD927" w14:textId="77777777" w:rsidR="00FF2FC5" w:rsidRDefault="00FF2FC5" w:rsidP="00FF2FC5">
      <w:pPr>
        <w:ind w:left="720"/>
      </w:pPr>
    </w:p>
    <w:p w14:paraId="4B569C10" w14:textId="309119D2" w:rsidR="00FF2FC5" w:rsidRDefault="00FF2FC5" w:rsidP="00FF2FC5">
      <w:pPr>
        <w:ind w:left="720"/>
      </w:pPr>
      <w:r w:rsidRPr="00FF2FC5">
        <w:rPr>
          <w:highlight w:val="yellow"/>
        </w:rPr>
        <w:t>(INSERT NAME(S) OR JOB TITLE(S) HERE)</w:t>
      </w:r>
      <w:r>
        <w:t xml:space="preserve"> is responsible for ensuring that rest break </w:t>
      </w:r>
      <w:r>
        <w:tab/>
        <w:t xml:space="preserve"> and acclimatization schedules are adhered to as outlined in Sections III, (3) and II, (3) respectively.</w:t>
      </w:r>
    </w:p>
    <w:p w14:paraId="54ADE50F" w14:textId="77777777" w:rsidR="00FF2FC5" w:rsidRDefault="00FF2FC5" w:rsidP="00FF2FC5">
      <w:pPr>
        <w:ind w:left="720"/>
      </w:pPr>
      <w:r>
        <w:t xml:space="preserve"> </w:t>
      </w:r>
    </w:p>
    <w:p w14:paraId="41F55BEF" w14:textId="76ECEC54" w:rsidR="008739AC" w:rsidRDefault="00FF2FC5" w:rsidP="00FF2FC5">
      <w:pPr>
        <w:ind w:left="720"/>
      </w:pPr>
      <w:r w:rsidRPr="00FF2FC5">
        <w:rPr>
          <w:highlight w:val="yellow"/>
        </w:rPr>
        <w:t>(INSERT NAME(S) OR JOB TITLE(S) HERE)</w:t>
      </w:r>
      <w:r>
        <w:t xml:space="preserve"> is responsible for reviewing this plan on an annual basis and updating it as needed.</w:t>
      </w:r>
    </w:p>
    <w:p w14:paraId="7A3354D0" w14:textId="1E49AAF9" w:rsidR="00FF2FC5" w:rsidRDefault="00FF2FC5" w:rsidP="00FF2FC5">
      <w:pPr>
        <w:ind w:left="720"/>
      </w:pPr>
    </w:p>
    <w:p w14:paraId="0B30CC3B" w14:textId="6A17A8A1" w:rsidR="00FF2FC5" w:rsidRDefault="00FF2FC5" w:rsidP="00FF2FC5">
      <w:pPr>
        <w:ind w:left="720"/>
      </w:pPr>
    </w:p>
    <w:p w14:paraId="03DEAB69" w14:textId="2676C4C5" w:rsidR="00FF2FC5" w:rsidRPr="009C36D7" w:rsidRDefault="00AC3A73" w:rsidP="009C36D7">
      <w:pPr>
        <w:pStyle w:val="Heading1"/>
      </w:pPr>
      <w:bookmarkStart w:id="12" w:name="_Toc110619935"/>
      <w:r w:rsidRPr="009C36D7">
        <w:rPr>
          <w:rStyle w:val="Heading1Char"/>
          <w:b/>
        </w:rPr>
        <w:lastRenderedPageBreak/>
        <w:t xml:space="preserve">II.  </w:t>
      </w:r>
      <w:r w:rsidR="00FF2FC5" w:rsidRPr="009C36D7">
        <w:rPr>
          <w:rStyle w:val="Heading1Char"/>
          <w:b/>
        </w:rPr>
        <w:t>Procedures and requirements when heat index is</w:t>
      </w:r>
      <w:r w:rsidR="00005614" w:rsidRPr="009C36D7">
        <w:rPr>
          <w:rStyle w:val="Heading1Char"/>
          <w:b/>
        </w:rPr>
        <w:t xml:space="preserve"> </w:t>
      </w:r>
      <w:r w:rsidR="00FF2FC5" w:rsidRPr="009C36D7">
        <w:rPr>
          <w:rStyle w:val="Heading1Char"/>
          <w:b/>
        </w:rPr>
        <w:t>≥</w:t>
      </w:r>
      <w:r w:rsidR="009031C6" w:rsidRPr="009C36D7">
        <w:rPr>
          <w:rStyle w:val="Heading1Char"/>
          <w:b/>
        </w:rPr>
        <w:t xml:space="preserve"> </w:t>
      </w:r>
      <w:r w:rsidR="00FF2FC5" w:rsidRPr="009C36D7">
        <w:rPr>
          <w:rStyle w:val="Heading1Char"/>
          <w:b/>
        </w:rPr>
        <w:t>80</w:t>
      </w:r>
      <w:r w:rsidR="00005614" w:rsidRPr="009C36D7">
        <w:rPr>
          <w:rStyle w:val="Heading1Char"/>
          <w:b/>
        </w:rPr>
        <w:t>˚</w:t>
      </w:r>
      <w:bookmarkEnd w:id="12"/>
      <w:r w:rsidR="00780782">
        <w:rPr>
          <w:rStyle w:val="Heading1Char"/>
          <w:b/>
        </w:rPr>
        <w:t>F</w:t>
      </w:r>
    </w:p>
    <w:p w14:paraId="39B58027" w14:textId="37767F64" w:rsidR="00005614" w:rsidRDefault="00005614" w:rsidP="00005614">
      <w:pPr>
        <w:pStyle w:val="Heading3"/>
        <w:numPr>
          <w:ilvl w:val="0"/>
          <w:numId w:val="26"/>
        </w:numPr>
      </w:pPr>
      <w:bookmarkStart w:id="13" w:name="_Toc110619936"/>
      <w:r w:rsidRPr="00005614">
        <w:t>Access to shade</w:t>
      </w:r>
      <w:bookmarkEnd w:id="13"/>
    </w:p>
    <w:p w14:paraId="4EE474FC" w14:textId="77777777" w:rsidR="00005614" w:rsidRDefault="00005614" w:rsidP="00005614">
      <w:pPr>
        <w:ind w:left="720"/>
      </w:pPr>
      <w:r>
        <w:t>We will provide and maintain shaded areas that will be:</w:t>
      </w:r>
    </w:p>
    <w:p w14:paraId="297EC5BB" w14:textId="77777777" w:rsidR="00005614" w:rsidRDefault="00005614" w:rsidP="00005614">
      <w:pPr>
        <w:ind w:left="720"/>
      </w:pPr>
    </w:p>
    <w:p w14:paraId="4E2C7DFC" w14:textId="77777777" w:rsidR="00005614" w:rsidRDefault="00005614" w:rsidP="00005614">
      <w:pPr>
        <w:pStyle w:val="ListParagraph"/>
        <w:numPr>
          <w:ilvl w:val="0"/>
          <w:numId w:val="24"/>
        </w:numPr>
      </w:pPr>
      <w:r>
        <w:t>Open to the air (at least three open sides) or have mechanical ventilation for cooling</w:t>
      </w:r>
    </w:p>
    <w:p w14:paraId="749CCD77" w14:textId="77777777" w:rsidR="00005614" w:rsidRDefault="00005614" w:rsidP="00005614">
      <w:pPr>
        <w:pStyle w:val="ListParagraph"/>
        <w:numPr>
          <w:ilvl w:val="0"/>
          <w:numId w:val="24"/>
        </w:numPr>
      </w:pPr>
      <w:r>
        <w:t>Located as close as practical to the areas where employees are working</w:t>
      </w:r>
    </w:p>
    <w:p w14:paraId="3D0377D8" w14:textId="77777777" w:rsidR="00005614" w:rsidRDefault="00005614" w:rsidP="00005614">
      <w:pPr>
        <w:pStyle w:val="ListParagraph"/>
        <w:numPr>
          <w:ilvl w:val="0"/>
          <w:numId w:val="24"/>
        </w:numPr>
      </w:pPr>
      <w:r>
        <w:t>Able to accommodate all employees on recovery, rest, or meal break periods so that they can sit in a normal posture, fully in the shade. If using trees or other vegetation for shade it must have sufficient shadow to protect employees</w:t>
      </w:r>
    </w:p>
    <w:p w14:paraId="19D04A8B" w14:textId="36F3AB68" w:rsidR="00005614" w:rsidRDefault="00005614" w:rsidP="00005614">
      <w:pPr>
        <w:pStyle w:val="ListParagraph"/>
        <w:numPr>
          <w:ilvl w:val="0"/>
          <w:numId w:val="24"/>
        </w:numPr>
      </w:pPr>
      <w:r>
        <w:t>Large enough to accommodate the number of employees who remain on site during meal periods</w:t>
      </w:r>
    </w:p>
    <w:p w14:paraId="6DEE2BF3" w14:textId="77777777" w:rsidR="00005614" w:rsidRDefault="00005614" w:rsidP="00005614">
      <w:pPr>
        <w:ind w:left="720"/>
      </w:pPr>
    </w:p>
    <w:p w14:paraId="28AD2758" w14:textId="491962C0" w:rsidR="00FF2FC5" w:rsidRDefault="00005614" w:rsidP="00005614">
      <w:pPr>
        <w:ind w:left="720"/>
      </w:pPr>
      <w:r w:rsidRPr="00005614">
        <w:rPr>
          <w:b/>
          <w:bCs/>
          <w:highlight w:val="yellow"/>
        </w:rPr>
        <w:t>*NOTE*:</w:t>
      </w:r>
      <w:r w:rsidRPr="00005614">
        <w:rPr>
          <w:highlight w:val="yellow"/>
        </w:rPr>
        <w:t xml:space="preserve"> If you can demonstrate that providing access to shade is not safe or interferes with the ability of your employees to complete the necessary work in a particular situation (</w:t>
      </w:r>
      <w:r w:rsidRPr="00005614">
        <w:rPr>
          <w:i/>
          <w:iCs/>
          <w:highlight w:val="yellow"/>
        </w:rPr>
        <w:t>e.g.</w:t>
      </w:r>
      <w:r w:rsidRPr="00005614">
        <w:rPr>
          <w:highlight w:val="yellow"/>
        </w:rPr>
        <w:t xml:space="preserve">, high winds, open range land, etc.), </w:t>
      </w:r>
      <w:r w:rsidRPr="00005614">
        <w:rPr>
          <w:b/>
          <w:bCs/>
          <w:highlight w:val="yellow"/>
        </w:rPr>
        <w:t>you must implement alternative cooling measures</w:t>
      </w:r>
      <w:r w:rsidRPr="00005614">
        <w:rPr>
          <w:highlight w:val="yellow"/>
        </w:rPr>
        <w:t xml:space="preserve"> that provide equivalent protection (</w:t>
      </w:r>
      <w:r w:rsidRPr="00005614">
        <w:rPr>
          <w:i/>
          <w:iCs/>
          <w:highlight w:val="yellow"/>
        </w:rPr>
        <w:t>e.g.</w:t>
      </w:r>
      <w:r w:rsidRPr="00005614">
        <w:rPr>
          <w:highlight w:val="yellow"/>
        </w:rPr>
        <w:t>, cooling vests, water-dampened clothing, etc.). Please complete Appendix C of this heat illness prevention plan, which outlines details on these alternative cooling measures.</w:t>
      </w:r>
    </w:p>
    <w:p w14:paraId="76F8FC60" w14:textId="4C064EA5" w:rsidR="00005614" w:rsidRDefault="00005614" w:rsidP="00005614">
      <w:pPr>
        <w:spacing w:after="120"/>
        <w:ind w:left="720"/>
      </w:pPr>
    </w:p>
    <w:p w14:paraId="182098D4" w14:textId="33F3A1E3" w:rsidR="00005614" w:rsidRDefault="00005614" w:rsidP="00005614">
      <w:pPr>
        <w:pStyle w:val="Heading3"/>
        <w:numPr>
          <w:ilvl w:val="0"/>
          <w:numId w:val="26"/>
        </w:numPr>
      </w:pPr>
      <w:bookmarkStart w:id="14" w:name="_Toc110619937"/>
      <w:bookmarkStart w:id="15" w:name="_Hlk110613838"/>
      <w:r>
        <w:t>Drinking wat</w:t>
      </w:r>
      <w:r w:rsidRPr="00005614">
        <w:t>e</w:t>
      </w:r>
      <w:r>
        <w:t>r</w:t>
      </w:r>
      <w:bookmarkEnd w:id="14"/>
    </w:p>
    <w:p w14:paraId="790089E4" w14:textId="77777777" w:rsidR="00005614" w:rsidRDefault="00005614" w:rsidP="00005614">
      <w:pPr>
        <w:spacing w:after="120"/>
        <w:ind w:left="720"/>
      </w:pPr>
      <w:r>
        <w:t>We wi</w:t>
      </w:r>
      <w:bookmarkEnd w:id="15"/>
      <w:r>
        <w:t>ll provide drinking water at no cost to employees and ensure:</w:t>
      </w:r>
    </w:p>
    <w:p w14:paraId="6DCE5104" w14:textId="77777777" w:rsidR="00AF3D1C" w:rsidRDefault="00005614" w:rsidP="00AF3D1C">
      <w:pPr>
        <w:pStyle w:val="ListParagraph"/>
        <w:numPr>
          <w:ilvl w:val="0"/>
          <w:numId w:val="28"/>
        </w:numPr>
      </w:pPr>
      <w:r>
        <w:t>Each employee has access to 32 ounces of drinking water per hour (</w:t>
      </w:r>
      <w:r w:rsidRPr="00005614">
        <w:rPr>
          <w:i/>
          <w:iCs/>
        </w:rPr>
        <w:t>electrolyte-replenishing beverages are acceptable substitutes, but will not completely replace drinking water</w:t>
      </w:r>
      <w:r>
        <w:t>)</w:t>
      </w:r>
    </w:p>
    <w:p w14:paraId="5FBBE29A" w14:textId="77777777" w:rsidR="00AF3D1C" w:rsidRDefault="00005614" w:rsidP="00AF3D1C">
      <w:pPr>
        <w:pStyle w:val="ListParagraph"/>
        <w:numPr>
          <w:ilvl w:val="0"/>
          <w:numId w:val="28"/>
        </w:numPr>
      </w:pPr>
      <w:r>
        <w:t>Water is immediately and readily available and all employees can access it</w:t>
      </w:r>
    </w:p>
    <w:p w14:paraId="53588E0B" w14:textId="3BD83B1C" w:rsidR="00AF3D1C" w:rsidRDefault="00005614" w:rsidP="00AF3D1C">
      <w:pPr>
        <w:pStyle w:val="ListParagraph"/>
        <w:numPr>
          <w:ilvl w:val="0"/>
          <w:numId w:val="28"/>
        </w:numPr>
      </w:pPr>
      <w:r>
        <w:t>Water is cool (66° – 77°F) or cold (35° – 65°F)</w:t>
      </w:r>
    </w:p>
    <w:p w14:paraId="594E9EA1" w14:textId="3B0AB5C0" w:rsidR="00005614" w:rsidRDefault="00005614" w:rsidP="00AF3D1C">
      <w:pPr>
        <w:pStyle w:val="ListParagraph"/>
        <w:numPr>
          <w:ilvl w:val="0"/>
          <w:numId w:val="28"/>
        </w:numPr>
      </w:pPr>
      <w:r>
        <w:t>Water and/or electrolyte-replenishing beverages contain no caffeine.</w:t>
      </w:r>
    </w:p>
    <w:p w14:paraId="5807B72A" w14:textId="77777777" w:rsidR="00AF3D1C" w:rsidRDefault="00AF3D1C" w:rsidP="00AF3D1C">
      <w:pPr>
        <w:ind w:left="720"/>
      </w:pPr>
    </w:p>
    <w:p w14:paraId="38287DB3" w14:textId="77777777" w:rsidR="00005614" w:rsidRDefault="00005614" w:rsidP="00005614">
      <w:pPr>
        <w:spacing w:after="120"/>
        <w:ind w:left="720"/>
      </w:pPr>
      <w:r>
        <w:t xml:space="preserve">Water or electrolyte-replenishing beverages will be </w:t>
      </w:r>
      <w:r w:rsidRPr="00DA1B01">
        <w:rPr>
          <w:highlight w:val="yellow"/>
        </w:rPr>
        <w:t>[insert how you intend to ensure access to the drinking water]</w:t>
      </w:r>
      <w:r>
        <w:t>.</w:t>
      </w:r>
    </w:p>
    <w:p w14:paraId="046B157F" w14:textId="50D5D4CB" w:rsidR="00005614" w:rsidRDefault="00005614" w:rsidP="00005614">
      <w:pPr>
        <w:spacing w:after="120"/>
        <w:ind w:left="720"/>
      </w:pPr>
      <w:r w:rsidRPr="00DA1B01">
        <w:rPr>
          <w:b/>
          <w:bCs/>
          <w:highlight w:val="yellow"/>
        </w:rPr>
        <w:t>*NOTE*:</w:t>
      </w:r>
      <w:r w:rsidRPr="00DA1B01">
        <w:rPr>
          <w:highlight w:val="yellow"/>
        </w:rPr>
        <w:t xml:space="preserve"> Employers are not required to supply the entire quantity of drinking water needed to be supplied for all employees on a full shift at the beginning of the shift. This section</w:t>
      </w:r>
      <w:r w:rsidR="00DA1B01" w:rsidRPr="00DA1B01">
        <w:rPr>
          <w:highlight w:val="yellow"/>
        </w:rPr>
        <w:t xml:space="preserve"> </w:t>
      </w:r>
      <w:r w:rsidRPr="00DA1B01">
        <w:rPr>
          <w:highlight w:val="yellow"/>
        </w:rPr>
        <w:t>should explain how you will ensure the quantities meet the 32 ounces per hour per</w:t>
      </w:r>
      <w:r w:rsidR="00DA1B01" w:rsidRPr="00DA1B01">
        <w:rPr>
          <w:highlight w:val="yellow"/>
        </w:rPr>
        <w:t xml:space="preserve"> </w:t>
      </w:r>
      <w:r w:rsidRPr="00DA1B01">
        <w:rPr>
          <w:highlight w:val="yellow"/>
        </w:rPr>
        <w:t>employee.</w:t>
      </w:r>
    </w:p>
    <w:p w14:paraId="42BA9566" w14:textId="0C3A82B3" w:rsidR="00005614" w:rsidRDefault="00005614" w:rsidP="00005614">
      <w:pPr>
        <w:spacing w:after="120"/>
        <w:ind w:left="720"/>
      </w:pPr>
      <w:r>
        <w:t xml:space="preserve">Water will be kept cool or cold by </w:t>
      </w:r>
      <w:r w:rsidRPr="00DA1B01">
        <w:rPr>
          <w:highlight w:val="yellow"/>
        </w:rPr>
        <w:t xml:space="preserve">[Insert what equipment or method you will use to ensure water remains at the </w:t>
      </w:r>
      <w:r w:rsidR="00DA1B01" w:rsidRPr="00DA1B01">
        <w:rPr>
          <w:highlight w:val="yellow"/>
        </w:rPr>
        <w:t>appropriate</w:t>
      </w:r>
      <w:r w:rsidRPr="00DA1B01">
        <w:rPr>
          <w:highlight w:val="yellow"/>
        </w:rPr>
        <w:t xml:space="preserve"> temperature]</w:t>
      </w:r>
      <w:r>
        <w:t>.</w:t>
      </w:r>
    </w:p>
    <w:p w14:paraId="3BB4BBDC" w14:textId="1F97AE8E" w:rsidR="00E9767B" w:rsidRDefault="00E9767B" w:rsidP="00005614">
      <w:pPr>
        <w:spacing w:after="120"/>
        <w:ind w:left="720"/>
      </w:pPr>
    </w:p>
    <w:p w14:paraId="3CA6FDEC" w14:textId="16814BF4" w:rsidR="00E9767B" w:rsidRDefault="00E9767B" w:rsidP="00E9767B">
      <w:pPr>
        <w:pStyle w:val="Heading3"/>
        <w:numPr>
          <w:ilvl w:val="0"/>
          <w:numId w:val="26"/>
        </w:numPr>
      </w:pPr>
      <w:bookmarkStart w:id="16" w:name="_Toc110619938"/>
      <w:r w:rsidRPr="41365B55">
        <w:rPr>
          <w:rFonts w:ascii="Verdana" w:eastAsia="Verdana" w:hAnsi="Verdana" w:cs="Verdana"/>
          <w:bCs/>
        </w:rPr>
        <w:t>Acclimatization procedures</w:t>
      </w:r>
      <w:bookmarkEnd w:id="16"/>
    </w:p>
    <w:p w14:paraId="08251083" w14:textId="77777777" w:rsidR="00E9767B" w:rsidRDefault="00E9767B" w:rsidP="00E9767B">
      <w:pPr>
        <w:spacing w:after="120"/>
        <w:ind w:left="720"/>
      </w:pPr>
      <w:r>
        <w:t>We will implement procedures to acclimatize our employees to high heat conditions to reduce their risk of experiencing a heat-related illness. We will implement acclimatization procedures for:</w:t>
      </w:r>
    </w:p>
    <w:p w14:paraId="38ECDB43" w14:textId="77777777" w:rsidR="00795BDE" w:rsidRDefault="00E9767B" w:rsidP="00795BDE">
      <w:pPr>
        <w:pStyle w:val="ListParagraph"/>
        <w:numPr>
          <w:ilvl w:val="0"/>
          <w:numId w:val="30"/>
        </w:numPr>
      </w:pPr>
      <w:r>
        <w:t>new employees with less than seven days of experience with the nature of the work</w:t>
      </w:r>
    </w:p>
    <w:p w14:paraId="1A47C4F8" w14:textId="2024A579" w:rsidR="00E9767B" w:rsidRDefault="00E9767B" w:rsidP="00795BDE">
      <w:pPr>
        <w:pStyle w:val="ListParagraph"/>
        <w:numPr>
          <w:ilvl w:val="0"/>
          <w:numId w:val="30"/>
        </w:numPr>
      </w:pPr>
      <w:r>
        <w:lastRenderedPageBreak/>
        <w:t>current employees who have been away from the job for a period of seven days or more</w:t>
      </w:r>
    </w:p>
    <w:p w14:paraId="6E053B9D" w14:textId="3C553F2B" w:rsidR="00005614" w:rsidRDefault="00E9767B" w:rsidP="00E9767B">
      <w:pPr>
        <w:spacing w:after="120"/>
        <w:ind w:left="720"/>
      </w:pPr>
      <w:r>
        <w:t xml:space="preserve">The following acclimatization procedures have been developed by the National Institute </w:t>
      </w:r>
      <w:r w:rsidR="008C4551">
        <w:t>for</w:t>
      </w:r>
      <w:r>
        <w:t xml:space="preserve"> Occupational Safety &amp; Health (NIOSH) and apply when the heat index is ≥</w:t>
      </w:r>
      <w:r w:rsidR="00AA20F1">
        <w:t xml:space="preserve"> </w:t>
      </w:r>
      <w:r>
        <w:t>80°F. It is understood that there is no one-size-fits-all acclimatization plan and adjustments to these</w:t>
      </w:r>
      <w:r w:rsidR="00795BDE">
        <w:t xml:space="preserve"> </w:t>
      </w:r>
      <w:r>
        <w:t>procedures may be required based on worksite specific factors (</w:t>
      </w:r>
      <w:r w:rsidRPr="00C1787A">
        <w:rPr>
          <w:i/>
          <w:iCs/>
        </w:rPr>
        <w:t>e.g.</w:t>
      </w:r>
      <w:r>
        <w:t>, working in direct</w:t>
      </w:r>
      <w:r w:rsidR="00795BDE">
        <w:t xml:space="preserve"> </w:t>
      </w:r>
      <w:r>
        <w:t>sunlight, work intensity, significant increase in temperature, etc.) and on personal risk</w:t>
      </w:r>
      <w:r w:rsidR="00795BDE">
        <w:t xml:space="preserve"> </w:t>
      </w:r>
      <w:r>
        <w:t>factors (</w:t>
      </w:r>
      <w:r w:rsidRPr="00C1787A">
        <w:rPr>
          <w:i/>
          <w:iCs/>
        </w:rPr>
        <w:t>e.g.</w:t>
      </w:r>
      <w:r>
        <w:t>, physical fitness, medical history, etc.). As a result, it may take employees up to 14 days of working in the heat to become fully acclimatized.</w:t>
      </w:r>
    </w:p>
    <w:p w14:paraId="2734B227" w14:textId="77777777" w:rsidR="00005614" w:rsidRDefault="00005614" w:rsidP="00795BDE">
      <w:pPr>
        <w:spacing w:after="120"/>
        <w:ind w:left="720"/>
      </w:pPr>
    </w:p>
    <w:p w14:paraId="16D3F8C4" w14:textId="77777777" w:rsidR="00AA20F1" w:rsidRDefault="00795BDE" w:rsidP="00AA20F1">
      <w:pPr>
        <w:pStyle w:val="Heading3"/>
        <w:spacing w:after="80"/>
        <w:ind w:left="720"/>
      </w:pPr>
      <w:bookmarkStart w:id="17" w:name="_Hlk110614737"/>
      <w:bookmarkStart w:id="18" w:name="_Toc110619939"/>
      <w:r w:rsidRPr="00795BDE">
        <w:t xml:space="preserve">Table 1: Acclimatization </w:t>
      </w:r>
      <w:bookmarkEnd w:id="17"/>
      <w:r w:rsidRPr="00795BDE">
        <w:t>plan for new employees</w:t>
      </w:r>
      <w:bookmarkEnd w:id="18"/>
      <w:r w:rsidRPr="00795BDE">
        <w:t xml:space="preserve"> </w:t>
      </w:r>
    </w:p>
    <w:p w14:paraId="32B4C56E" w14:textId="29461EDD" w:rsidR="00005614" w:rsidRDefault="00795BDE" w:rsidP="00AA20F1">
      <w:pPr>
        <w:ind w:left="720"/>
      </w:pPr>
      <w:r w:rsidRPr="00795BDE">
        <w:t>(</w:t>
      </w:r>
      <w:r w:rsidRPr="00C1787A">
        <w:rPr>
          <w:i/>
          <w:iCs/>
        </w:rPr>
        <w:t>i.e.</w:t>
      </w:r>
      <w:r w:rsidRPr="00795BDE">
        <w:t>, &lt;7 days of experience with the nature of the work)</w:t>
      </w:r>
    </w:p>
    <w:p w14:paraId="021AD942" w14:textId="5B0D6BB4" w:rsidR="00AA20F1" w:rsidRDefault="00AA20F1" w:rsidP="00AA20F1">
      <w:pPr>
        <w:ind w:left="720"/>
      </w:pPr>
    </w:p>
    <w:tbl>
      <w:tblPr>
        <w:tblStyle w:val="TableGrid"/>
        <w:tblW w:w="9360" w:type="dxa"/>
        <w:tblInd w:w="715" w:type="dxa"/>
        <w:tblLayout w:type="fixed"/>
        <w:tblLook w:val="04A0" w:firstRow="1" w:lastRow="0" w:firstColumn="1" w:lastColumn="0" w:noHBand="0" w:noVBand="1"/>
      </w:tblPr>
      <w:tblGrid>
        <w:gridCol w:w="2880"/>
        <w:gridCol w:w="6480"/>
      </w:tblGrid>
      <w:tr w:rsidR="00795BDE" w14:paraId="5B72166D" w14:textId="77777777" w:rsidTr="00C1787A">
        <w:tc>
          <w:tcPr>
            <w:tcW w:w="2880" w:type="dxa"/>
            <w:shd w:val="clear" w:color="auto" w:fill="FACB47" w:themeFill="accent2"/>
            <w:vAlign w:val="center"/>
          </w:tcPr>
          <w:p w14:paraId="46A38A69" w14:textId="77777777" w:rsidR="00795BDE" w:rsidRPr="00795BDE" w:rsidRDefault="00795BDE" w:rsidP="006C44CC">
            <w:pPr>
              <w:spacing w:line="257" w:lineRule="auto"/>
              <w:jc w:val="center"/>
              <w:rPr>
                <w:rFonts w:ascii="Verdana" w:eastAsia="Verdana" w:hAnsi="Verdana" w:cs="Verdana"/>
                <w:b/>
                <w:bCs/>
                <w:sz w:val="22"/>
                <w:szCs w:val="22"/>
              </w:rPr>
            </w:pPr>
            <w:bookmarkStart w:id="19" w:name="_Hlk110614810"/>
            <w:r w:rsidRPr="00795BDE">
              <w:rPr>
                <w:rFonts w:ascii="Verdana" w:eastAsia="Verdana" w:hAnsi="Verdana" w:cs="Verdana"/>
                <w:b/>
                <w:bCs/>
                <w:sz w:val="22"/>
                <w:szCs w:val="22"/>
              </w:rPr>
              <w:t>Day of work</w:t>
            </w:r>
          </w:p>
        </w:tc>
        <w:tc>
          <w:tcPr>
            <w:tcW w:w="6480" w:type="dxa"/>
            <w:shd w:val="clear" w:color="auto" w:fill="FACB47" w:themeFill="accent2"/>
            <w:vAlign w:val="center"/>
          </w:tcPr>
          <w:p w14:paraId="0B01B464" w14:textId="77777777" w:rsidR="00795BDE" w:rsidRPr="00795BDE" w:rsidRDefault="00795BDE" w:rsidP="006C44CC">
            <w:pPr>
              <w:spacing w:line="257" w:lineRule="auto"/>
              <w:jc w:val="center"/>
              <w:rPr>
                <w:rFonts w:ascii="Verdana" w:eastAsia="Verdana" w:hAnsi="Verdana" w:cs="Verdana"/>
                <w:b/>
                <w:bCs/>
                <w:sz w:val="22"/>
                <w:szCs w:val="22"/>
              </w:rPr>
            </w:pPr>
            <w:r w:rsidRPr="00795BDE">
              <w:rPr>
                <w:rFonts w:ascii="Verdana" w:eastAsia="Verdana" w:hAnsi="Verdana" w:cs="Verdana"/>
                <w:b/>
                <w:bCs/>
                <w:sz w:val="22"/>
                <w:szCs w:val="22"/>
              </w:rPr>
              <w:t xml:space="preserve">% of time working in the heat </w:t>
            </w:r>
            <w:r w:rsidRPr="00795BDE">
              <w:rPr>
                <w:sz w:val="22"/>
                <w:szCs w:val="22"/>
              </w:rPr>
              <w:br/>
            </w:r>
            <w:r w:rsidRPr="00795BDE">
              <w:rPr>
                <w:rFonts w:ascii="Verdana" w:eastAsia="Verdana" w:hAnsi="Verdana" w:cs="Verdana"/>
                <w:b/>
                <w:bCs/>
                <w:sz w:val="22"/>
                <w:szCs w:val="22"/>
              </w:rPr>
              <w:t>(based on 8 hour shift)</w:t>
            </w:r>
          </w:p>
        </w:tc>
      </w:tr>
      <w:tr w:rsidR="00795BDE" w14:paraId="2D1985B9" w14:textId="77777777" w:rsidTr="00C1787A">
        <w:trPr>
          <w:trHeight w:val="432"/>
        </w:trPr>
        <w:tc>
          <w:tcPr>
            <w:tcW w:w="2880" w:type="dxa"/>
            <w:vAlign w:val="center"/>
          </w:tcPr>
          <w:p w14:paraId="42D332FB" w14:textId="77777777" w:rsidR="00795BDE" w:rsidRDefault="00795BDE" w:rsidP="006C44CC">
            <w:pPr>
              <w:spacing w:line="257" w:lineRule="auto"/>
              <w:jc w:val="center"/>
              <w:rPr>
                <w:rFonts w:ascii="Verdana" w:eastAsia="Verdana" w:hAnsi="Verdana" w:cs="Verdana"/>
                <w:vertAlign w:val="superscript"/>
              </w:rPr>
            </w:pPr>
            <w:r w:rsidRPr="60102D11">
              <w:rPr>
                <w:rFonts w:ascii="Verdana" w:eastAsia="Verdana" w:hAnsi="Verdana" w:cs="Verdana"/>
              </w:rPr>
              <w:t>1</w:t>
            </w:r>
            <w:r w:rsidRPr="60102D11">
              <w:rPr>
                <w:rFonts w:ascii="Verdana" w:eastAsia="Verdana" w:hAnsi="Verdana" w:cs="Verdana"/>
                <w:vertAlign w:val="superscript"/>
              </w:rPr>
              <w:t>st</w:t>
            </w:r>
          </w:p>
        </w:tc>
        <w:tc>
          <w:tcPr>
            <w:tcW w:w="6480" w:type="dxa"/>
            <w:vAlign w:val="center"/>
          </w:tcPr>
          <w:p w14:paraId="3B57A9CA" w14:textId="77777777" w:rsidR="00795BDE" w:rsidRDefault="00795BDE" w:rsidP="006C44CC">
            <w:pPr>
              <w:spacing w:line="257" w:lineRule="auto"/>
              <w:jc w:val="center"/>
              <w:rPr>
                <w:rFonts w:ascii="Verdana" w:eastAsia="Verdana" w:hAnsi="Verdana" w:cs="Verdana"/>
              </w:rPr>
            </w:pPr>
            <w:r w:rsidRPr="60102D11">
              <w:rPr>
                <w:rFonts w:ascii="Verdana" w:eastAsia="Verdana" w:hAnsi="Verdana" w:cs="Verdana"/>
              </w:rPr>
              <w:t>20*</w:t>
            </w:r>
          </w:p>
        </w:tc>
      </w:tr>
      <w:tr w:rsidR="00795BDE" w14:paraId="0FEA9CC6" w14:textId="77777777" w:rsidTr="00C1787A">
        <w:trPr>
          <w:trHeight w:val="432"/>
        </w:trPr>
        <w:tc>
          <w:tcPr>
            <w:tcW w:w="2880" w:type="dxa"/>
            <w:vAlign w:val="center"/>
          </w:tcPr>
          <w:p w14:paraId="472BCDCB" w14:textId="77777777" w:rsidR="00795BDE" w:rsidRDefault="00795BDE" w:rsidP="006C44CC">
            <w:pPr>
              <w:spacing w:line="257" w:lineRule="auto"/>
              <w:jc w:val="center"/>
              <w:rPr>
                <w:rFonts w:ascii="Verdana" w:eastAsia="Verdana" w:hAnsi="Verdana" w:cs="Verdana"/>
                <w:vertAlign w:val="superscript"/>
              </w:rPr>
            </w:pPr>
            <w:r w:rsidRPr="60102D11">
              <w:rPr>
                <w:rFonts w:ascii="Verdana" w:eastAsia="Verdana" w:hAnsi="Verdana" w:cs="Verdana"/>
              </w:rPr>
              <w:t>2</w:t>
            </w:r>
            <w:r w:rsidRPr="60102D11">
              <w:rPr>
                <w:rFonts w:ascii="Verdana" w:eastAsia="Verdana" w:hAnsi="Verdana" w:cs="Verdana"/>
                <w:vertAlign w:val="superscript"/>
              </w:rPr>
              <w:t>nd</w:t>
            </w:r>
          </w:p>
        </w:tc>
        <w:tc>
          <w:tcPr>
            <w:tcW w:w="6480" w:type="dxa"/>
            <w:vAlign w:val="center"/>
          </w:tcPr>
          <w:p w14:paraId="7682B870" w14:textId="77777777" w:rsidR="00795BDE" w:rsidRDefault="00795BDE" w:rsidP="006C44CC">
            <w:pPr>
              <w:spacing w:line="257" w:lineRule="auto"/>
              <w:jc w:val="center"/>
              <w:rPr>
                <w:rFonts w:ascii="Verdana" w:eastAsia="Verdana" w:hAnsi="Verdana" w:cs="Verdana"/>
              </w:rPr>
            </w:pPr>
            <w:r w:rsidRPr="60102D11">
              <w:rPr>
                <w:rFonts w:ascii="Verdana" w:eastAsia="Verdana" w:hAnsi="Verdana" w:cs="Verdana"/>
              </w:rPr>
              <w:t>40**</w:t>
            </w:r>
          </w:p>
        </w:tc>
      </w:tr>
      <w:tr w:rsidR="00795BDE" w14:paraId="09FB44E8" w14:textId="77777777" w:rsidTr="00C1787A">
        <w:trPr>
          <w:trHeight w:val="432"/>
        </w:trPr>
        <w:tc>
          <w:tcPr>
            <w:tcW w:w="2880" w:type="dxa"/>
            <w:vAlign w:val="center"/>
          </w:tcPr>
          <w:p w14:paraId="368D039D" w14:textId="77777777" w:rsidR="00795BDE" w:rsidRDefault="00795BDE" w:rsidP="006C44CC">
            <w:pPr>
              <w:spacing w:line="257" w:lineRule="auto"/>
              <w:jc w:val="center"/>
              <w:rPr>
                <w:rFonts w:ascii="Verdana" w:eastAsia="Verdana" w:hAnsi="Verdana" w:cs="Verdana"/>
                <w:vertAlign w:val="superscript"/>
              </w:rPr>
            </w:pPr>
            <w:r w:rsidRPr="60102D11">
              <w:rPr>
                <w:rFonts w:ascii="Verdana" w:eastAsia="Verdana" w:hAnsi="Verdana" w:cs="Verdana"/>
              </w:rPr>
              <w:t>3</w:t>
            </w:r>
            <w:r w:rsidRPr="60102D11">
              <w:rPr>
                <w:rFonts w:ascii="Verdana" w:eastAsia="Verdana" w:hAnsi="Verdana" w:cs="Verdana"/>
                <w:vertAlign w:val="superscript"/>
              </w:rPr>
              <w:t>rd</w:t>
            </w:r>
          </w:p>
        </w:tc>
        <w:tc>
          <w:tcPr>
            <w:tcW w:w="6480" w:type="dxa"/>
            <w:vAlign w:val="center"/>
          </w:tcPr>
          <w:p w14:paraId="5AD073E7" w14:textId="77777777" w:rsidR="00795BDE" w:rsidRDefault="00795BDE" w:rsidP="006C44CC">
            <w:pPr>
              <w:spacing w:line="257" w:lineRule="auto"/>
              <w:jc w:val="center"/>
              <w:rPr>
                <w:rFonts w:ascii="Verdana" w:eastAsia="Verdana" w:hAnsi="Verdana" w:cs="Verdana"/>
              </w:rPr>
            </w:pPr>
            <w:r w:rsidRPr="60102D11">
              <w:rPr>
                <w:rFonts w:ascii="Verdana" w:eastAsia="Verdana" w:hAnsi="Verdana" w:cs="Verdana"/>
              </w:rPr>
              <w:t>60***</w:t>
            </w:r>
          </w:p>
        </w:tc>
      </w:tr>
      <w:tr w:rsidR="00795BDE" w14:paraId="3174B604" w14:textId="77777777" w:rsidTr="00C1787A">
        <w:trPr>
          <w:trHeight w:val="432"/>
        </w:trPr>
        <w:tc>
          <w:tcPr>
            <w:tcW w:w="2880" w:type="dxa"/>
            <w:vAlign w:val="center"/>
          </w:tcPr>
          <w:p w14:paraId="078F1F8C" w14:textId="77777777" w:rsidR="00795BDE" w:rsidRDefault="00795BDE" w:rsidP="006C44CC">
            <w:pPr>
              <w:spacing w:line="257" w:lineRule="auto"/>
              <w:jc w:val="center"/>
              <w:rPr>
                <w:rFonts w:ascii="Verdana" w:eastAsia="Verdana" w:hAnsi="Verdana" w:cs="Verdana"/>
                <w:vertAlign w:val="superscript"/>
              </w:rPr>
            </w:pPr>
            <w:r w:rsidRPr="60102D11">
              <w:rPr>
                <w:rFonts w:ascii="Verdana" w:eastAsia="Verdana" w:hAnsi="Verdana" w:cs="Verdana"/>
              </w:rPr>
              <w:t>4</w:t>
            </w:r>
            <w:r w:rsidRPr="60102D11">
              <w:rPr>
                <w:rFonts w:ascii="Verdana" w:eastAsia="Verdana" w:hAnsi="Verdana" w:cs="Verdana"/>
                <w:vertAlign w:val="superscript"/>
              </w:rPr>
              <w:t>th</w:t>
            </w:r>
          </w:p>
        </w:tc>
        <w:tc>
          <w:tcPr>
            <w:tcW w:w="6480" w:type="dxa"/>
            <w:vAlign w:val="center"/>
          </w:tcPr>
          <w:p w14:paraId="18B9F83B" w14:textId="77777777" w:rsidR="00795BDE" w:rsidRDefault="00795BDE" w:rsidP="006C44CC">
            <w:pPr>
              <w:spacing w:line="257" w:lineRule="auto"/>
              <w:jc w:val="center"/>
              <w:rPr>
                <w:rFonts w:ascii="Verdana" w:eastAsia="Verdana" w:hAnsi="Verdana" w:cs="Verdana"/>
              </w:rPr>
            </w:pPr>
            <w:r w:rsidRPr="60102D11">
              <w:rPr>
                <w:rFonts w:ascii="Verdana" w:eastAsia="Verdana" w:hAnsi="Verdana" w:cs="Verdana"/>
              </w:rPr>
              <w:t>80****</w:t>
            </w:r>
          </w:p>
        </w:tc>
      </w:tr>
      <w:tr w:rsidR="00795BDE" w14:paraId="67C955DB" w14:textId="77777777" w:rsidTr="00C1787A">
        <w:trPr>
          <w:trHeight w:val="432"/>
        </w:trPr>
        <w:tc>
          <w:tcPr>
            <w:tcW w:w="2880" w:type="dxa"/>
            <w:vAlign w:val="center"/>
          </w:tcPr>
          <w:p w14:paraId="65779556" w14:textId="77777777" w:rsidR="00795BDE" w:rsidRDefault="00795BDE" w:rsidP="006C44CC">
            <w:pPr>
              <w:spacing w:line="257" w:lineRule="auto"/>
              <w:jc w:val="center"/>
              <w:rPr>
                <w:rFonts w:ascii="Verdana" w:eastAsia="Verdana" w:hAnsi="Verdana" w:cs="Verdana"/>
                <w:vertAlign w:val="superscript"/>
              </w:rPr>
            </w:pPr>
            <w:r w:rsidRPr="60102D11">
              <w:rPr>
                <w:rFonts w:ascii="Verdana" w:eastAsia="Verdana" w:hAnsi="Verdana" w:cs="Verdana"/>
              </w:rPr>
              <w:t>5</w:t>
            </w:r>
            <w:r w:rsidRPr="60102D11">
              <w:rPr>
                <w:rFonts w:ascii="Verdana" w:eastAsia="Verdana" w:hAnsi="Verdana" w:cs="Verdana"/>
                <w:vertAlign w:val="superscript"/>
              </w:rPr>
              <w:t>th</w:t>
            </w:r>
          </w:p>
        </w:tc>
        <w:tc>
          <w:tcPr>
            <w:tcW w:w="6480" w:type="dxa"/>
            <w:vAlign w:val="center"/>
          </w:tcPr>
          <w:p w14:paraId="37A8F4EF" w14:textId="77777777" w:rsidR="00795BDE" w:rsidRDefault="00795BDE" w:rsidP="006C44CC">
            <w:pPr>
              <w:spacing w:line="257" w:lineRule="auto"/>
              <w:jc w:val="center"/>
              <w:rPr>
                <w:rFonts w:ascii="Verdana" w:eastAsia="Verdana" w:hAnsi="Verdana" w:cs="Verdana"/>
              </w:rPr>
            </w:pPr>
            <w:r w:rsidRPr="60102D11">
              <w:rPr>
                <w:rFonts w:ascii="Verdana" w:eastAsia="Verdana" w:hAnsi="Verdana" w:cs="Verdana"/>
              </w:rPr>
              <w:t>100*****</w:t>
            </w:r>
          </w:p>
        </w:tc>
      </w:tr>
    </w:tbl>
    <w:bookmarkEnd w:id="19"/>
    <w:p w14:paraId="1760681C" w14:textId="78B238EE" w:rsidR="00C30765" w:rsidRPr="00C30765" w:rsidRDefault="00C30765" w:rsidP="00774F43">
      <w:pPr>
        <w:spacing w:before="120" w:after="120"/>
        <w:ind w:left="720"/>
        <w:rPr>
          <w:sz w:val="18"/>
          <w:szCs w:val="18"/>
        </w:rPr>
      </w:pPr>
      <w:r>
        <w:rPr>
          <w:sz w:val="18"/>
          <w:szCs w:val="18"/>
        </w:rPr>
        <w:t>*</w:t>
      </w:r>
      <w:r w:rsidRPr="00C30765">
        <w:rPr>
          <w:sz w:val="18"/>
          <w:szCs w:val="18"/>
        </w:rPr>
        <w:t>On the 1st day of work, employees will work no more than 2 hours in excessive heat. Employees may be allowed to break this into two 1-hour periods.</w:t>
      </w:r>
    </w:p>
    <w:p w14:paraId="6886C267" w14:textId="77777777" w:rsidR="00C30765" w:rsidRPr="00C30765" w:rsidRDefault="00C30765" w:rsidP="00C30765">
      <w:pPr>
        <w:spacing w:after="120"/>
        <w:ind w:left="720"/>
        <w:rPr>
          <w:sz w:val="18"/>
          <w:szCs w:val="18"/>
        </w:rPr>
      </w:pPr>
      <w:r w:rsidRPr="00C30765">
        <w:rPr>
          <w:sz w:val="18"/>
          <w:szCs w:val="18"/>
        </w:rPr>
        <w:t>**On the 2nd day of work, employees will work no more than 3.2 hours in excessive heat.</w:t>
      </w:r>
    </w:p>
    <w:p w14:paraId="14DCC728" w14:textId="77777777" w:rsidR="00C30765" w:rsidRPr="00C30765" w:rsidRDefault="00C30765" w:rsidP="00C30765">
      <w:pPr>
        <w:spacing w:after="120"/>
        <w:ind w:left="720"/>
        <w:rPr>
          <w:sz w:val="18"/>
          <w:szCs w:val="18"/>
        </w:rPr>
      </w:pPr>
      <w:r w:rsidRPr="00C30765">
        <w:rPr>
          <w:sz w:val="18"/>
          <w:szCs w:val="18"/>
        </w:rPr>
        <w:t xml:space="preserve">*** On the 3rd day of work, employees will work no more than 5 hours in excessive heat. </w:t>
      </w:r>
    </w:p>
    <w:p w14:paraId="74D105EC" w14:textId="77777777" w:rsidR="00C30765" w:rsidRPr="00C30765" w:rsidRDefault="00C30765" w:rsidP="00C30765">
      <w:pPr>
        <w:spacing w:after="120"/>
        <w:ind w:left="720"/>
        <w:rPr>
          <w:sz w:val="18"/>
          <w:szCs w:val="18"/>
        </w:rPr>
      </w:pPr>
      <w:r w:rsidRPr="00C30765">
        <w:rPr>
          <w:sz w:val="18"/>
          <w:szCs w:val="18"/>
        </w:rPr>
        <w:t>**** On the 4th day of work, employees will work no more than 6.5 hours in excessive heat.</w:t>
      </w:r>
    </w:p>
    <w:p w14:paraId="60D6E618" w14:textId="45116613" w:rsidR="00795BDE" w:rsidRDefault="00C30765" w:rsidP="00472E06">
      <w:pPr>
        <w:spacing w:after="480"/>
        <w:ind w:left="720"/>
        <w:rPr>
          <w:sz w:val="18"/>
          <w:szCs w:val="18"/>
        </w:rPr>
      </w:pPr>
      <w:r w:rsidRPr="00C30765">
        <w:rPr>
          <w:sz w:val="18"/>
          <w:szCs w:val="18"/>
        </w:rPr>
        <w:t>***** On the 5th day of work, employees may work the entire shift in excessive heat.</w:t>
      </w:r>
    </w:p>
    <w:p w14:paraId="7558D539" w14:textId="77777777" w:rsidR="00AA20F1" w:rsidRDefault="00C30765" w:rsidP="00AA20F1">
      <w:pPr>
        <w:pStyle w:val="Heading3"/>
        <w:spacing w:after="80"/>
        <w:ind w:left="720"/>
      </w:pPr>
      <w:bookmarkStart w:id="20" w:name="_Table_2:_Acclimatization"/>
      <w:bookmarkStart w:id="21" w:name="_Toc110619940"/>
      <w:bookmarkEnd w:id="20"/>
      <w:r w:rsidRPr="00C30765">
        <w:t>Table 2: Acclimatization plan for current employees</w:t>
      </w:r>
      <w:bookmarkEnd w:id="21"/>
      <w:r w:rsidRPr="00C30765">
        <w:t xml:space="preserve"> </w:t>
      </w:r>
    </w:p>
    <w:p w14:paraId="60FD9A43" w14:textId="26FEC9ED" w:rsidR="00C30765" w:rsidRDefault="00C30765" w:rsidP="00AA20F1">
      <w:pPr>
        <w:ind w:left="720"/>
      </w:pPr>
      <w:r w:rsidRPr="00C30765">
        <w:t>(</w:t>
      </w:r>
      <w:r w:rsidRPr="00C30765">
        <w:rPr>
          <w:i/>
          <w:iCs/>
        </w:rPr>
        <w:t>i.e.</w:t>
      </w:r>
      <w:r w:rsidRPr="00C30765">
        <w:t>, ≥7 days of experience with the nature of the work)</w:t>
      </w:r>
    </w:p>
    <w:p w14:paraId="17956257" w14:textId="77777777" w:rsidR="00AA20F1" w:rsidRDefault="00AA20F1" w:rsidP="00AA20F1">
      <w:pPr>
        <w:ind w:left="720"/>
      </w:pPr>
    </w:p>
    <w:tbl>
      <w:tblPr>
        <w:tblStyle w:val="TableGrid"/>
        <w:tblW w:w="9360" w:type="dxa"/>
        <w:tblInd w:w="715" w:type="dxa"/>
        <w:tblLayout w:type="fixed"/>
        <w:tblLook w:val="04A0" w:firstRow="1" w:lastRow="0" w:firstColumn="1" w:lastColumn="0" w:noHBand="0" w:noVBand="1"/>
      </w:tblPr>
      <w:tblGrid>
        <w:gridCol w:w="2880"/>
        <w:gridCol w:w="6480"/>
      </w:tblGrid>
      <w:tr w:rsidR="00C30765" w14:paraId="6BB62DEE" w14:textId="77777777" w:rsidTr="006C44CC">
        <w:tc>
          <w:tcPr>
            <w:tcW w:w="2880" w:type="dxa"/>
            <w:shd w:val="clear" w:color="auto" w:fill="FACB47" w:themeFill="accent2"/>
            <w:vAlign w:val="center"/>
          </w:tcPr>
          <w:p w14:paraId="2A33CE2D" w14:textId="77777777" w:rsidR="00C30765" w:rsidRPr="00795BDE" w:rsidRDefault="00C30765" w:rsidP="006C44CC">
            <w:pPr>
              <w:spacing w:line="257" w:lineRule="auto"/>
              <w:jc w:val="center"/>
              <w:rPr>
                <w:rFonts w:ascii="Verdana" w:eastAsia="Verdana" w:hAnsi="Verdana" w:cs="Verdana"/>
                <w:b/>
                <w:bCs/>
                <w:sz w:val="22"/>
                <w:szCs w:val="22"/>
              </w:rPr>
            </w:pPr>
            <w:r w:rsidRPr="00795BDE">
              <w:rPr>
                <w:rFonts w:ascii="Verdana" w:eastAsia="Verdana" w:hAnsi="Verdana" w:cs="Verdana"/>
                <w:b/>
                <w:bCs/>
                <w:sz w:val="22"/>
                <w:szCs w:val="22"/>
              </w:rPr>
              <w:t>Day of work</w:t>
            </w:r>
          </w:p>
        </w:tc>
        <w:tc>
          <w:tcPr>
            <w:tcW w:w="6480" w:type="dxa"/>
            <w:shd w:val="clear" w:color="auto" w:fill="FACB47" w:themeFill="accent2"/>
            <w:vAlign w:val="center"/>
          </w:tcPr>
          <w:p w14:paraId="20796220" w14:textId="77777777" w:rsidR="00C30765" w:rsidRPr="00795BDE" w:rsidRDefault="00C30765" w:rsidP="006C44CC">
            <w:pPr>
              <w:spacing w:line="257" w:lineRule="auto"/>
              <w:jc w:val="center"/>
              <w:rPr>
                <w:rFonts w:ascii="Verdana" w:eastAsia="Verdana" w:hAnsi="Verdana" w:cs="Verdana"/>
                <w:b/>
                <w:bCs/>
                <w:sz w:val="22"/>
                <w:szCs w:val="22"/>
              </w:rPr>
            </w:pPr>
            <w:r w:rsidRPr="00795BDE">
              <w:rPr>
                <w:rFonts w:ascii="Verdana" w:eastAsia="Verdana" w:hAnsi="Verdana" w:cs="Verdana"/>
                <w:b/>
                <w:bCs/>
                <w:sz w:val="22"/>
                <w:szCs w:val="22"/>
              </w:rPr>
              <w:t xml:space="preserve">% of time working in the heat </w:t>
            </w:r>
            <w:r w:rsidRPr="00795BDE">
              <w:rPr>
                <w:sz w:val="22"/>
                <w:szCs w:val="22"/>
              </w:rPr>
              <w:br/>
            </w:r>
            <w:r w:rsidRPr="00795BDE">
              <w:rPr>
                <w:rFonts w:ascii="Verdana" w:eastAsia="Verdana" w:hAnsi="Verdana" w:cs="Verdana"/>
                <w:b/>
                <w:bCs/>
                <w:sz w:val="22"/>
                <w:szCs w:val="22"/>
              </w:rPr>
              <w:t>(based on 8 hour shift)</w:t>
            </w:r>
          </w:p>
        </w:tc>
      </w:tr>
      <w:tr w:rsidR="00C30765" w14:paraId="31A5217A" w14:textId="77777777" w:rsidTr="006C44CC">
        <w:trPr>
          <w:trHeight w:val="432"/>
        </w:trPr>
        <w:tc>
          <w:tcPr>
            <w:tcW w:w="2880" w:type="dxa"/>
            <w:vAlign w:val="center"/>
          </w:tcPr>
          <w:p w14:paraId="470CE82A" w14:textId="77777777" w:rsidR="00C30765" w:rsidRDefault="00C30765" w:rsidP="006C44CC">
            <w:pPr>
              <w:spacing w:line="257" w:lineRule="auto"/>
              <w:jc w:val="center"/>
              <w:rPr>
                <w:rFonts w:ascii="Verdana" w:eastAsia="Verdana" w:hAnsi="Verdana" w:cs="Verdana"/>
                <w:vertAlign w:val="superscript"/>
              </w:rPr>
            </w:pPr>
            <w:r w:rsidRPr="60102D11">
              <w:rPr>
                <w:rFonts w:ascii="Verdana" w:eastAsia="Verdana" w:hAnsi="Verdana" w:cs="Verdana"/>
              </w:rPr>
              <w:t>1</w:t>
            </w:r>
            <w:r w:rsidRPr="60102D11">
              <w:rPr>
                <w:rFonts w:ascii="Verdana" w:eastAsia="Verdana" w:hAnsi="Verdana" w:cs="Verdana"/>
                <w:vertAlign w:val="superscript"/>
              </w:rPr>
              <w:t>st</w:t>
            </w:r>
          </w:p>
        </w:tc>
        <w:tc>
          <w:tcPr>
            <w:tcW w:w="6480" w:type="dxa"/>
            <w:vAlign w:val="center"/>
          </w:tcPr>
          <w:p w14:paraId="553371E4" w14:textId="259CD4BC" w:rsidR="00C30765" w:rsidRDefault="00C30765" w:rsidP="006C44CC">
            <w:pPr>
              <w:spacing w:line="257" w:lineRule="auto"/>
              <w:jc w:val="center"/>
              <w:rPr>
                <w:rFonts w:ascii="Verdana" w:eastAsia="Verdana" w:hAnsi="Verdana" w:cs="Verdana"/>
              </w:rPr>
            </w:pPr>
            <w:r>
              <w:rPr>
                <w:rFonts w:ascii="Verdana" w:eastAsia="Verdana" w:hAnsi="Verdana" w:cs="Verdana"/>
              </w:rPr>
              <w:t>50</w:t>
            </w:r>
            <w:r w:rsidRPr="60102D11">
              <w:rPr>
                <w:rFonts w:ascii="Verdana" w:eastAsia="Verdana" w:hAnsi="Verdana" w:cs="Verdana"/>
              </w:rPr>
              <w:t>*</w:t>
            </w:r>
          </w:p>
        </w:tc>
      </w:tr>
      <w:tr w:rsidR="00C30765" w14:paraId="100B46BA" w14:textId="77777777" w:rsidTr="006C44CC">
        <w:trPr>
          <w:trHeight w:val="432"/>
        </w:trPr>
        <w:tc>
          <w:tcPr>
            <w:tcW w:w="2880" w:type="dxa"/>
            <w:vAlign w:val="center"/>
          </w:tcPr>
          <w:p w14:paraId="27022382" w14:textId="77777777" w:rsidR="00C30765" w:rsidRDefault="00C30765" w:rsidP="006C44CC">
            <w:pPr>
              <w:spacing w:line="257" w:lineRule="auto"/>
              <w:jc w:val="center"/>
              <w:rPr>
                <w:rFonts w:ascii="Verdana" w:eastAsia="Verdana" w:hAnsi="Verdana" w:cs="Verdana"/>
                <w:vertAlign w:val="superscript"/>
              </w:rPr>
            </w:pPr>
            <w:r w:rsidRPr="60102D11">
              <w:rPr>
                <w:rFonts w:ascii="Verdana" w:eastAsia="Verdana" w:hAnsi="Verdana" w:cs="Verdana"/>
              </w:rPr>
              <w:t>2</w:t>
            </w:r>
            <w:r w:rsidRPr="60102D11">
              <w:rPr>
                <w:rFonts w:ascii="Verdana" w:eastAsia="Verdana" w:hAnsi="Verdana" w:cs="Verdana"/>
                <w:vertAlign w:val="superscript"/>
              </w:rPr>
              <w:t>nd</w:t>
            </w:r>
          </w:p>
        </w:tc>
        <w:tc>
          <w:tcPr>
            <w:tcW w:w="6480" w:type="dxa"/>
            <w:vAlign w:val="center"/>
          </w:tcPr>
          <w:p w14:paraId="1818F211" w14:textId="33C4B2EE" w:rsidR="00C30765" w:rsidRDefault="00C30765" w:rsidP="006C44CC">
            <w:pPr>
              <w:spacing w:line="257" w:lineRule="auto"/>
              <w:jc w:val="center"/>
              <w:rPr>
                <w:rFonts w:ascii="Verdana" w:eastAsia="Verdana" w:hAnsi="Verdana" w:cs="Verdana"/>
              </w:rPr>
            </w:pPr>
            <w:r>
              <w:rPr>
                <w:rFonts w:ascii="Verdana" w:eastAsia="Verdana" w:hAnsi="Verdana" w:cs="Verdana"/>
              </w:rPr>
              <w:t>60</w:t>
            </w:r>
            <w:r w:rsidRPr="60102D11">
              <w:rPr>
                <w:rFonts w:ascii="Verdana" w:eastAsia="Verdana" w:hAnsi="Verdana" w:cs="Verdana"/>
              </w:rPr>
              <w:t>**</w:t>
            </w:r>
          </w:p>
        </w:tc>
      </w:tr>
      <w:tr w:rsidR="00C30765" w14:paraId="073E128A" w14:textId="77777777" w:rsidTr="006C44CC">
        <w:trPr>
          <w:trHeight w:val="432"/>
        </w:trPr>
        <w:tc>
          <w:tcPr>
            <w:tcW w:w="2880" w:type="dxa"/>
            <w:vAlign w:val="center"/>
          </w:tcPr>
          <w:p w14:paraId="1BA50B2A" w14:textId="77777777" w:rsidR="00C30765" w:rsidRDefault="00C30765" w:rsidP="006C44CC">
            <w:pPr>
              <w:spacing w:line="257" w:lineRule="auto"/>
              <w:jc w:val="center"/>
              <w:rPr>
                <w:rFonts w:ascii="Verdana" w:eastAsia="Verdana" w:hAnsi="Verdana" w:cs="Verdana"/>
                <w:vertAlign w:val="superscript"/>
              </w:rPr>
            </w:pPr>
            <w:r w:rsidRPr="60102D11">
              <w:rPr>
                <w:rFonts w:ascii="Verdana" w:eastAsia="Verdana" w:hAnsi="Verdana" w:cs="Verdana"/>
              </w:rPr>
              <w:t>3</w:t>
            </w:r>
            <w:r w:rsidRPr="60102D11">
              <w:rPr>
                <w:rFonts w:ascii="Verdana" w:eastAsia="Verdana" w:hAnsi="Verdana" w:cs="Verdana"/>
                <w:vertAlign w:val="superscript"/>
              </w:rPr>
              <w:t>rd</w:t>
            </w:r>
          </w:p>
        </w:tc>
        <w:tc>
          <w:tcPr>
            <w:tcW w:w="6480" w:type="dxa"/>
            <w:vAlign w:val="center"/>
          </w:tcPr>
          <w:p w14:paraId="25AA0993" w14:textId="3C717DAD" w:rsidR="00C30765" w:rsidRDefault="00C30765" w:rsidP="006C44CC">
            <w:pPr>
              <w:spacing w:line="257" w:lineRule="auto"/>
              <w:jc w:val="center"/>
              <w:rPr>
                <w:rFonts w:ascii="Verdana" w:eastAsia="Verdana" w:hAnsi="Verdana" w:cs="Verdana"/>
              </w:rPr>
            </w:pPr>
            <w:r>
              <w:rPr>
                <w:rFonts w:ascii="Verdana" w:eastAsia="Verdana" w:hAnsi="Verdana" w:cs="Verdana"/>
              </w:rPr>
              <w:t>80</w:t>
            </w:r>
            <w:r w:rsidRPr="60102D11">
              <w:rPr>
                <w:rFonts w:ascii="Verdana" w:eastAsia="Verdana" w:hAnsi="Verdana" w:cs="Verdana"/>
              </w:rPr>
              <w:t>***</w:t>
            </w:r>
          </w:p>
        </w:tc>
      </w:tr>
      <w:tr w:rsidR="00C30765" w14:paraId="11F805A3" w14:textId="77777777" w:rsidTr="006C44CC">
        <w:trPr>
          <w:trHeight w:val="432"/>
        </w:trPr>
        <w:tc>
          <w:tcPr>
            <w:tcW w:w="2880" w:type="dxa"/>
            <w:vAlign w:val="center"/>
          </w:tcPr>
          <w:p w14:paraId="7359EC35" w14:textId="77777777" w:rsidR="00C30765" w:rsidRDefault="00C30765" w:rsidP="006C44CC">
            <w:pPr>
              <w:spacing w:line="257" w:lineRule="auto"/>
              <w:jc w:val="center"/>
              <w:rPr>
                <w:rFonts w:ascii="Verdana" w:eastAsia="Verdana" w:hAnsi="Verdana" w:cs="Verdana"/>
                <w:vertAlign w:val="superscript"/>
              </w:rPr>
            </w:pPr>
            <w:r w:rsidRPr="60102D11">
              <w:rPr>
                <w:rFonts w:ascii="Verdana" w:eastAsia="Verdana" w:hAnsi="Verdana" w:cs="Verdana"/>
              </w:rPr>
              <w:t>4</w:t>
            </w:r>
            <w:r w:rsidRPr="60102D11">
              <w:rPr>
                <w:rFonts w:ascii="Verdana" w:eastAsia="Verdana" w:hAnsi="Verdana" w:cs="Verdana"/>
                <w:vertAlign w:val="superscript"/>
              </w:rPr>
              <w:t>th</w:t>
            </w:r>
          </w:p>
        </w:tc>
        <w:tc>
          <w:tcPr>
            <w:tcW w:w="6480" w:type="dxa"/>
            <w:vAlign w:val="center"/>
          </w:tcPr>
          <w:p w14:paraId="5BC7904F" w14:textId="6F61F87D" w:rsidR="00C30765" w:rsidRDefault="00C30765" w:rsidP="006C44CC">
            <w:pPr>
              <w:spacing w:line="257" w:lineRule="auto"/>
              <w:jc w:val="center"/>
              <w:rPr>
                <w:rFonts w:ascii="Verdana" w:eastAsia="Verdana" w:hAnsi="Verdana" w:cs="Verdana"/>
              </w:rPr>
            </w:pPr>
            <w:r>
              <w:rPr>
                <w:rFonts w:ascii="Verdana" w:eastAsia="Verdana" w:hAnsi="Verdana" w:cs="Verdana"/>
              </w:rPr>
              <w:t>10</w:t>
            </w:r>
            <w:r w:rsidRPr="60102D11">
              <w:rPr>
                <w:rFonts w:ascii="Verdana" w:eastAsia="Verdana" w:hAnsi="Verdana" w:cs="Verdana"/>
              </w:rPr>
              <w:t>0****</w:t>
            </w:r>
          </w:p>
        </w:tc>
      </w:tr>
    </w:tbl>
    <w:p w14:paraId="228C2A82" w14:textId="53DA6AFD" w:rsidR="00C30765" w:rsidRPr="00C30765" w:rsidRDefault="00C30765" w:rsidP="00774F43">
      <w:pPr>
        <w:spacing w:before="120" w:after="120"/>
        <w:ind w:left="720"/>
        <w:rPr>
          <w:sz w:val="18"/>
          <w:szCs w:val="18"/>
        </w:rPr>
      </w:pPr>
      <w:r w:rsidRPr="00C30765">
        <w:rPr>
          <w:sz w:val="18"/>
          <w:szCs w:val="18"/>
        </w:rPr>
        <w:t>*On the 1st day of work, employees will work no more than 4 hours in excessive heat.</w:t>
      </w:r>
    </w:p>
    <w:p w14:paraId="76478947" w14:textId="77777777" w:rsidR="00C30765" w:rsidRPr="00C30765" w:rsidRDefault="00C30765" w:rsidP="00C30765">
      <w:pPr>
        <w:spacing w:after="120"/>
        <w:ind w:left="720"/>
        <w:rPr>
          <w:sz w:val="18"/>
          <w:szCs w:val="18"/>
        </w:rPr>
      </w:pPr>
      <w:r w:rsidRPr="00C30765">
        <w:rPr>
          <w:sz w:val="18"/>
          <w:szCs w:val="18"/>
        </w:rPr>
        <w:t>**On the 2nd day of work, employees will work no more than 4.8 hours in excessive heat.</w:t>
      </w:r>
    </w:p>
    <w:p w14:paraId="316A50A5" w14:textId="77777777" w:rsidR="00C30765" w:rsidRPr="00C30765" w:rsidRDefault="00C30765" w:rsidP="00C30765">
      <w:pPr>
        <w:spacing w:after="120"/>
        <w:ind w:left="720"/>
        <w:rPr>
          <w:sz w:val="18"/>
          <w:szCs w:val="18"/>
        </w:rPr>
      </w:pPr>
      <w:r w:rsidRPr="00C30765">
        <w:rPr>
          <w:sz w:val="18"/>
          <w:szCs w:val="18"/>
        </w:rPr>
        <w:t xml:space="preserve">*** On the 3rd day of work, employees will work no more than 6.4 hours in excessive heat. </w:t>
      </w:r>
    </w:p>
    <w:p w14:paraId="24118616" w14:textId="56A49A7D" w:rsidR="00C30765" w:rsidRPr="00C30765" w:rsidRDefault="00C30765" w:rsidP="00C30765">
      <w:pPr>
        <w:spacing w:after="120"/>
        <w:ind w:left="720"/>
        <w:rPr>
          <w:sz w:val="18"/>
          <w:szCs w:val="18"/>
        </w:rPr>
      </w:pPr>
      <w:r w:rsidRPr="00C30765">
        <w:rPr>
          <w:sz w:val="18"/>
          <w:szCs w:val="18"/>
        </w:rPr>
        <w:t>**** On the 4th day of work, employees may work the entire shift in excessive heat.</w:t>
      </w:r>
    </w:p>
    <w:p w14:paraId="3198DC2A" w14:textId="69F0DE8E" w:rsidR="00C30765" w:rsidRDefault="00F57074" w:rsidP="00795BDE">
      <w:pPr>
        <w:ind w:left="720"/>
      </w:pPr>
      <w:r w:rsidRPr="00F57074">
        <w:rPr>
          <w:b/>
          <w:bCs/>
        </w:rPr>
        <w:lastRenderedPageBreak/>
        <w:t>ATTENTION:</w:t>
      </w:r>
      <w:r w:rsidRPr="00F57074">
        <w:t xml:space="preserve"> Employees can maintain their acclimatization even if they are away from the job for a few days, such as when they go home for the weekend. However, if current employees are absent from work or do not work in excessive heat, for a period of 7 days or longer, they will be required to reacclimate upon returning to work in excessive heat based on the schedule outlined </w:t>
      </w:r>
      <w:r w:rsidRPr="001117D8">
        <w:t>in Table 2</w:t>
      </w:r>
      <w:r w:rsidRPr="00F57074">
        <w:t>.</w:t>
      </w:r>
    </w:p>
    <w:p w14:paraId="3489E512" w14:textId="2925AFBE" w:rsidR="00C30765" w:rsidRDefault="00C30765" w:rsidP="00795BDE">
      <w:pPr>
        <w:ind w:left="720"/>
      </w:pPr>
    </w:p>
    <w:p w14:paraId="25D3DB73" w14:textId="77777777" w:rsidR="00C30765" w:rsidRDefault="00C30765" w:rsidP="00795BDE">
      <w:pPr>
        <w:ind w:left="720"/>
      </w:pPr>
    </w:p>
    <w:p w14:paraId="040B2765" w14:textId="42972002" w:rsidR="007B6C1B" w:rsidRDefault="007B6C1B" w:rsidP="007B6C1B">
      <w:pPr>
        <w:pStyle w:val="Heading3"/>
        <w:numPr>
          <w:ilvl w:val="0"/>
          <w:numId w:val="26"/>
        </w:numPr>
      </w:pPr>
      <w:bookmarkStart w:id="22" w:name="_Toc110619941"/>
      <w:r>
        <w:rPr>
          <w:rFonts w:ascii="Verdana" w:eastAsia="Verdana" w:hAnsi="Verdana" w:cs="Verdana"/>
          <w:bCs/>
        </w:rPr>
        <w:t>Training</w:t>
      </w:r>
      <w:bookmarkEnd w:id="22"/>
    </w:p>
    <w:p w14:paraId="23E780A2" w14:textId="77777777" w:rsidR="007B6C1B" w:rsidRDefault="007B6C1B" w:rsidP="007B6C1B">
      <w:pPr>
        <w:ind w:left="720"/>
      </w:pPr>
      <w:r>
        <w:t>All employees who fall within the scope of this program will receive training on the topics listed below, in a language they understand with an opportunity for feedback. Training will be provided annually before teams begin work with potential heat exposure. Training will be documented and will include participant and trainer names, date of training, and training content. Each employee’s most recent training document will be retained.</w:t>
      </w:r>
    </w:p>
    <w:p w14:paraId="0FE1CEF0" w14:textId="77777777" w:rsidR="007B6C1B" w:rsidRDefault="007B6C1B" w:rsidP="007B6C1B">
      <w:pPr>
        <w:ind w:left="720"/>
      </w:pPr>
    </w:p>
    <w:p w14:paraId="5A365A39" w14:textId="77777777" w:rsidR="007B6C1B" w:rsidRDefault="007B6C1B" w:rsidP="007B6C1B">
      <w:pPr>
        <w:pStyle w:val="ListParagraph"/>
        <w:numPr>
          <w:ilvl w:val="0"/>
          <w:numId w:val="32"/>
        </w:numPr>
      </w:pPr>
      <w:r>
        <w:t>The environmental and personal risk factors for heat illness, as well as the added burden of heat load on the body caused by exertion, clothing, and personal protective equipment</w:t>
      </w:r>
    </w:p>
    <w:p w14:paraId="29C11B11" w14:textId="3308A8CE" w:rsidR="007B6C1B" w:rsidRDefault="007B6C1B" w:rsidP="007B6C1B">
      <w:pPr>
        <w:pStyle w:val="ListParagraph"/>
        <w:numPr>
          <w:ilvl w:val="0"/>
          <w:numId w:val="32"/>
        </w:numPr>
      </w:pPr>
      <w:r>
        <w:t>Our provisions to cool or cold water or water less than 70˚F, daily heat index information, shade, cool-down rests, how to report symptoms of heat-related illness, access to first aid, and employees' rights without fear of retaliation</w:t>
      </w:r>
    </w:p>
    <w:p w14:paraId="0240DCB4" w14:textId="77777777" w:rsidR="007B6C1B" w:rsidRDefault="007B6C1B" w:rsidP="007B6C1B">
      <w:pPr>
        <w:pStyle w:val="ListParagraph"/>
        <w:numPr>
          <w:ilvl w:val="0"/>
          <w:numId w:val="32"/>
        </w:numPr>
      </w:pPr>
      <w:r>
        <w:t>The concept, importance, and our method of acclimatization</w:t>
      </w:r>
    </w:p>
    <w:p w14:paraId="79B6135F" w14:textId="77777777" w:rsidR="007B6C1B" w:rsidRDefault="007B6C1B" w:rsidP="007B6C1B">
      <w:pPr>
        <w:pStyle w:val="ListParagraph"/>
        <w:numPr>
          <w:ilvl w:val="0"/>
          <w:numId w:val="32"/>
        </w:numPr>
      </w:pPr>
      <w:r>
        <w:t>The different types of heat-related illness and common signs and symptoms of heat-related illness</w:t>
      </w:r>
    </w:p>
    <w:p w14:paraId="33B25AFA" w14:textId="77777777" w:rsidR="007B6C1B" w:rsidRDefault="007B6C1B" w:rsidP="007B6C1B">
      <w:pPr>
        <w:pStyle w:val="ListParagraph"/>
        <w:numPr>
          <w:ilvl w:val="0"/>
          <w:numId w:val="32"/>
        </w:numPr>
      </w:pPr>
      <w:r>
        <w:t>The importance of employees immediately reporting symptoms or signs of heat illness in themselves or in co-workers</w:t>
      </w:r>
    </w:p>
    <w:p w14:paraId="24B1C5C6" w14:textId="77777777" w:rsidR="007B6C1B" w:rsidRDefault="007B6C1B" w:rsidP="007B6C1B">
      <w:pPr>
        <w:pStyle w:val="ListParagraph"/>
        <w:numPr>
          <w:ilvl w:val="0"/>
          <w:numId w:val="32"/>
        </w:numPr>
      </w:pPr>
      <w:r>
        <w:t>The effects of nonoccupational factors (medications, alcohol, obesity, etc.) on tolerance to occupational heat stress</w:t>
      </w:r>
    </w:p>
    <w:p w14:paraId="06CFFEB2" w14:textId="00FCE140" w:rsidR="007B6C1B" w:rsidRDefault="007B6C1B" w:rsidP="007B6C1B"/>
    <w:p w14:paraId="005A003D" w14:textId="77777777" w:rsidR="00AA20F1" w:rsidRDefault="00AA20F1" w:rsidP="007B6C1B"/>
    <w:p w14:paraId="746AB1AD" w14:textId="12FB6B68" w:rsidR="007B6C1B" w:rsidRPr="009C36D7" w:rsidRDefault="00AC3A73" w:rsidP="009C36D7">
      <w:pPr>
        <w:pStyle w:val="Heading1"/>
      </w:pPr>
      <w:bookmarkStart w:id="23" w:name="_Toc110619942"/>
      <w:r w:rsidRPr="009C36D7">
        <w:rPr>
          <w:rStyle w:val="Heading1Char"/>
          <w:b/>
        </w:rPr>
        <w:t xml:space="preserve">III.  </w:t>
      </w:r>
      <w:r w:rsidR="007B6C1B" w:rsidRPr="009C36D7">
        <w:rPr>
          <w:rStyle w:val="Heading1Char"/>
          <w:b/>
        </w:rPr>
        <w:t>Procedures and requirements when heat index is ≥</w:t>
      </w:r>
      <w:r w:rsidR="009031C6" w:rsidRPr="009C36D7">
        <w:rPr>
          <w:rStyle w:val="Heading1Char"/>
          <w:b/>
        </w:rPr>
        <w:t xml:space="preserve"> 9</w:t>
      </w:r>
      <w:r w:rsidR="007B6C1B" w:rsidRPr="009C36D7">
        <w:rPr>
          <w:rStyle w:val="Heading1Char"/>
          <w:b/>
        </w:rPr>
        <w:t>0˚F</w:t>
      </w:r>
      <w:bookmarkEnd w:id="23"/>
    </w:p>
    <w:p w14:paraId="3C2F30D6" w14:textId="261B6D92" w:rsidR="007B6C1B" w:rsidRDefault="00447EEE" w:rsidP="00447EEE">
      <w:pPr>
        <w:pStyle w:val="Heading3"/>
        <w:numPr>
          <w:ilvl w:val="0"/>
          <w:numId w:val="33"/>
        </w:numPr>
      </w:pPr>
      <w:bookmarkStart w:id="24" w:name="_Toc110619943"/>
      <w:r w:rsidRPr="00447EEE">
        <w:t>Enhanced communication</w:t>
      </w:r>
      <w:bookmarkEnd w:id="24"/>
    </w:p>
    <w:p w14:paraId="5A6B72CD" w14:textId="77777777" w:rsidR="002F4A9B" w:rsidRDefault="002F4A9B" w:rsidP="002F4A9B">
      <w:pPr>
        <w:ind w:left="720"/>
      </w:pPr>
      <w:r>
        <w:t>We will communicate so employees can contact a supervisor using one or more of the following:</w:t>
      </w:r>
    </w:p>
    <w:p w14:paraId="54FC2E3F" w14:textId="77777777" w:rsidR="002F4A9B" w:rsidRDefault="002F4A9B" w:rsidP="002F4A9B">
      <w:pPr>
        <w:ind w:left="720"/>
      </w:pPr>
    </w:p>
    <w:p w14:paraId="112F2CD4" w14:textId="77777777" w:rsidR="002F4A9B" w:rsidRDefault="002F4A9B" w:rsidP="002F4A9B">
      <w:pPr>
        <w:pStyle w:val="ListParagraph"/>
        <w:numPr>
          <w:ilvl w:val="0"/>
          <w:numId w:val="35"/>
        </w:numPr>
      </w:pPr>
      <w:r>
        <w:t>Voice</w:t>
      </w:r>
    </w:p>
    <w:p w14:paraId="3EEDFE17" w14:textId="77777777" w:rsidR="002F4A9B" w:rsidRDefault="002F4A9B" w:rsidP="002F4A9B">
      <w:pPr>
        <w:pStyle w:val="ListParagraph"/>
        <w:numPr>
          <w:ilvl w:val="0"/>
          <w:numId w:val="35"/>
        </w:numPr>
      </w:pPr>
      <w:r>
        <w:t>Observation of employees for alertness and signs and symptoms of heat illness</w:t>
      </w:r>
    </w:p>
    <w:p w14:paraId="41842D42" w14:textId="5E60B433" w:rsidR="002F4A9B" w:rsidRDefault="002F4A9B" w:rsidP="002F4A9B">
      <w:pPr>
        <w:pStyle w:val="ListParagraph"/>
        <w:numPr>
          <w:ilvl w:val="0"/>
          <w:numId w:val="35"/>
        </w:numPr>
      </w:pPr>
      <w:r>
        <w:t>Phone or other communication device (cell phone or text messaging device may be used for this purpose only if reception in the area is reliable)</w:t>
      </w:r>
    </w:p>
    <w:p w14:paraId="7AA1BA38" w14:textId="77777777" w:rsidR="002F4A9B" w:rsidRDefault="002F4A9B" w:rsidP="002F4A9B">
      <w:pPr>
        <w:ind w:left="720"/>
      </w:pPr>
    </w:p>
    <w:p w14:paraId="2C8F4F12" w14:textId="77777777" w:rsidR="002F4A9B" w:rsidRDefault="002F4A9B" w:rsidP="002F4A9B">
      <w:pPr>
        <w:ind w:left="720"/>
      </w:pPr>
      <w:r>
        <w:t xml:space="preserve">Employees will be observed for alertness and signs of heat illness, as well as monitored to determine whether medical attention is necessary through one or more of the following </w:t>
      </w:r>
      <w:r w:rsidRPr="002F4A9B">
        <w:rPr>
          <w:highlight w:val="yellow"/>
        </w:rPr>
        <w:t>[pick one or more that you will use]</w:t>
      </w:r>
      <w:r>
        <w:t>:</w:t>
      </w:r>
    </w:p>
    <w:p w14:paraId="79B1BA49" w14:textId="77777777" w:rsidR="002F4A9B" w:rsidRDefault="002F4A9B" w:rsidP="002F4A9B">
      <w:pPr>
        <w:ind w:left="720"/>
      </w:pPr>
    </w:p>
    <w:p w14:paraId="4609132E" w14:textId="77777777" w:rsidR="002F4A9B" w:rsidRDefault="002F4A9B" w:rsidP="002F4A9B">
      <w:pPr>
        <w:pStyle w:val="ListParagraph"/>
        <w:numPr>
          <w:ilvl w:val="0"/>
          <w:numId w:val="37"/>
        </w:numPr>
      </w:pPr>
      <w:r>
        <w:t>Establishing regular communication via phone, radio, or other means with employees working alone</w:t>
      </w:r>
    </w:p>
    <w:p w14:paraId="51B054F0" w14:textId="77777777" w:rsidR="002F4A9B" w:rsidRDefault="002F4A9B" w:rsidP="002F4A9B">
      <w:pPr>
        <w:pStyle w:val="ListParagraph"/>
        <w:numPr>
          <w:ilvl w:val="0"/>
          <w:numId w:val="37"/>
        </w:numPr>
      </w:pPr>
      <w:r>
        <w:lastRenderedPageBreak/>
        <w:t>Creating a mandatory buddy system between employees who are trained in the signs and symptoms and responses to indications of heat illness</w:t>
      </w:r>
    </w:p>
    <w:p w14:paraId="6E582EDF" w14:textId="77777777" w:rsidR="002F4A9B" w:rsidRDefault="002F4A9B" w:rsidP="002F4A9B">
      <w:pPr>
        <w:pStyle w:val="ListParagraph"/>
        <w:numPr>
          <w:ilvl w:val="0"/>
          <w:numId w:val="37"/>
        </w:numPr>
      </w:pPr>
      <w:r>
        <w:t>Establishing an equally effective means of observation or communication</w:t>
      </w:r>
    </w:p>
    <w:p w14:paraId="3527CBCF" w14:textId="77777777" w:rsidR="002F4A9B" w:rsidRDefault="002F4A9B" w:rsidP="002F4A9B">
      <w:pPr>
        <w:ind w:left="720"/>
      </w:pPr>
    </w:p>
    <w:p w14:paraId="52C2A6BB" w14:textId="0E33BB61" w:rsidR="002F4A9B" w:rsidRDefault="002F4A9B" w:rsidP="002F4A9B">
      <w:pPr>
        <w:pStyle w:val="Heading3"/>
        <w:numPr>
          <w:ilvl w:val="0"/>
          <w:numId w:val="33"/>
        </w:numPr>
      </w:pPr>
      <w:bookmarkStart w:id="25" w:name="_Toc110619944"/>
      <w:bookmarkStart w:id="26" w:name="_Hlk110615469"/>
      <w:r w:rsidRPr="002F4A9B">
        <w:t>Emergency response</w:t>
      </w:r>
      <w:bookmarkEnd w:id="25"/>
    </w:p>
    <w:p w14:paraId="4B2CBBE0" w14:textId="54D905BD" w:rsidR="002F4A9B" w:rsidRDefault="002F4A9B" w:rsidP="002F4A9B">
      <w:pPr>
        <w:ind w:left="720"/>
      </w:pPr>
      <w:r w:rsidRPr="00774F43">
        <w:rPr>
          <w:highlight w:val="yellow"/>
        </w:rPr>
        <w:t xml:space="preserve">[Consider </w:t>
      </w:r>
      <w:bookmarkEnd w:id="26"/>
      <w:r w:rsidRPr="00774F43">
        <w:rPr>
          <w:highlight w:val="yellow"/>
        </w:rPr>
        <w:t xml:space="preserve">adapting </w:t>
      </w:r>
      <w:hyperlink w:anchor="_Appendix_A_-" w:history="1">
        <w:r w:rsidRPr="00774F43">
          <w:rPr>
            <w:rStyle w:val="Hyperlink"/>
            <w:highlight w:val="yellow"/>
          </w:rPr>
          <w:t xml:space="preserve">Appendix </w:t>
        </w:r>
        <w:r w:rsidR="00774F43" w:rsidRPr="00774F43">
          <w:rPr>
            <w:rStyle w:val="Hyperlink"/>
            <w:highlight w:val="yellow"/>
          </w:rPr>
          <w:t>A</w:t>
        </w:r>
      </w:hyperlink>
      <w:r w:rsidRPr="00774F43">
        <w:rPr>
          <w:highlight w:val="yellow"/>
        </w:rPr>
        <w:t xml:space="preserve"> on page </w:t>
      </w:r>
      <w:r w:rsidR="00774F43">
        <w:rPr>
          <w:highlight w:val="yellow"/>
        </w:rPr>
        <w:t>12</w:t>
      </w:r>
      <w:r w:rsidRPr="00774F43">
        <w:rPr>
          <w:highlight w:val="yellow"/>
        </w:rPr>
        <w:t xml:space="preserve"> for your worksite]</w:t>
      </w:r>
      <w:r w:rsidRPr="00774F43">
        <w:t xml:space="preserve"> As </w:t>
      </w:r>
      <w:r w:rsidRPr="002F4A9B">
        <w:t>part of our emergency medical plan (</w:t>
      </w:r>
      <w:hyperlink w:anchor="_Appendix_A_-" w:history="1">
        <w:r w:rsidRPr="00774F43">
          <w:rPr>
            <w:rStyle w:val="Hyperlink"/>
          </w:rPr>
          <w:t xml:space="preserve">Appendix </w:t>
        </w:r>
        <w:r w:rsidR="00774F43" w:rsidRPr="00774F43">
          <w:rPr>
            <w:rStyle w:val="Hyperlink"/>
          </w:rPr>
          <w:t>A</w:t>
        </w:r>
      </w:hyperlink>
      <w:r w:rsidRPr="002F4A9B">
        <w:t>) we will authorize one or more employees on each worksite to call for emergency medical services to treat any employee suspected of experiencing heat-related illness and will allow other employees to call for emergency services when designated employees are not immediately available. These practices ensure that emergency medical care will be immediately available in response to any employee exhibiting symptoms of heat illness.</w:t>
      </w:r>
    </w:p>
    <w:p w14:paraId="6E94B213" w14:textId="77777777" w:rsidR="002F4A9B" w:rsidRDefault="002F4A9B" w:rsidP="002F4A9B">
      <w:pPr>
        <w:ind w:left="720"/>
      </w:pPr>
    </w:p>
    <w:p w14:paraId="1102ED2A" w14:textId="4EB09812" w:rsidR="002F4A9B" w:rsidRDefault="002F4A9B" w:rsidP="002F4A9B">
      <w:pPr>
        <w:pStyle w:val="Heading3"/>
        <w:numPr>
          <w:ilvl w:val="0"/>
          <w:numId w:val="33"/>
        </w:numPr>
      </w:pPr>
      <w:bookmarkStart w:id="27" w:name="_Toc110619945"/>
      <w:r w:rsidRPr="002F4A9B">
        <w:t>E</w:t>
      </w:r>
      <w:r>
        <w:t>mployee breaks</w:t>
      </w:r>
      <w:bookmarkEnd w:id="27"/>
    </w:p>
    <w:p w14:paraId="4B173EB6" w14:textId="58E3F3E2" w:rsidR="002F4A9B" w:rsidRDefault="002F4A9B" w:rsidP="002F4A9B">
      <w:pPr>
        <w:ind w:left="720"/>
      </w:pPr>
      <w:r>
        <w:t xml:space="preserve">Oregon OSHA has provided three options for establishing a heat illness prevention rest break schedule. A summary of the heat illness prevention rest break schedule options is found in </w:t>
      </w:r>
      <w:hyperlink w:anchor="_Appendix_B_-" w:history="1">
        <w:r w:rsidRPr="00AA20F1">
          <w:rPr>
            <w:rStyle w:val="Hyperlink"/>
          </w:rPr>
          <w:t xml:space="preserve">Appendix </w:t>
        </w:r>
        <w:r w:rsidR="00AA20F1" w:rsidRPr="00AA20F1">
          <w:rPr>
            <w:rStyle w:val="Hyperlink"/>
          </w:rPr>
          <w:t>B</w:t>
        </w:r>
      </w:hyperlink>
      <w:r>
        <w:t>.</w:t>
      </w:r>
    </w:p>
    <w:p w14:paraId="3E65BB26" w14:textId="77777777" w:rsidR="002F4A9B" w:rsidRDefault="002F4A9B" w:rsidP="002F4A9B">
      <w:pPr>
        <w:ind w:left="720"/>
      </w:pPr>
    </w:p>
    <w:p w14:paraId="55CD97F2" w14:textId="5FC98296" w:rsidR="002F4A9B" w:rsidRDefault="002F4A9B" w:rsidP="002F4A9B">
      <w:pPr>
        <w:ind w:left="720"/>
      </w:pPr>
      <w:r>
        <w:t xml:space="preserve">We have selected: </w:t>
      </w:r>
      <w:r w:rsidRPr="002F4A9B">
        <w:rPr>
          <w:highlight w:val="yellow"/>
        </w:rPr>
        <w:t>[pick one that you will use]</w:t>
      </w:r>
    </w:p>
    <w:p w14:paraId="2DD481D6" w14:textId="4BD22F8C" w:rsidR="002F4A9B" w:rsidRDefault="002F4A9B" w:rsidP="002F4A9B">
      <w:pPr>
        <w:ind w:left="720"/>
      </w:pPr>
    </w:p>
    <w:p w14:paraId="5976E706" w14:textId="77777777" w:rsidR="00597266" w:rsidRDefault="00597266" w:rsidP="002F4A9B">
      <w:pPr>
        <w:ind w:left="720"/>
      </w:pPr>
    </w:p>
    <w:p w14:paraId="4B4AF1DC" w14:textId="07EDCF5E" w:rsidR="002F4A9B" w:rsidRPr="00597266" w:rsidRDefault="00353F81" w:rsidP="00597266">
      <w:pPr>
        <w:ind w:left="720"/>
        <w:rPr>
          <w:b/>
          <w:bCs/>
          <w:sz w:val="24"/>
          <w:szCs w:val="24"/>
        </w:rPr>
      </w:pPr>
      <w:r>
        <w:rPr>
          <w:b/>
          <w:bCs/>
          <w:sz w:val="24"/>
          <w:szCs w:val="24"/>
        </w:rPr>
        <w:t>OPTION A</w:t>
      </w:r>
      <w:r w:rsidR="002F4A9B" w:rsidRPr="00597266">
        <w:rPr>
          <w:b/>
          <w:bCs/>
          <w:sz w:val="24"/>
          <w:szCs w:val="24"/>
        </w:rPr>
        <w:t xml:space="preserve"> - Self designed rest break schedule</w:t>
      </w:r>
    </w:p>
    <w:p w14:paraId="0513302C" w14:textId="4189B0DD" w:rsidR="002F4A9B" w:rsidRDefault="002F4A9B" w:rsidP="00597266">
      <w:pPr>
        <w:ind w:left="1440"/>
      </w:pPr>
    </w:p>
    <w:p w14:paraId="152D61B0" w14:textId="1AD810BC" w:rsidR="002F4A9B" w:rsidRDefault="002F4A9B" w:rsidP="00597266">
      <w:pPr>
        <w:ind w:left="1440"/>
      </w:pPr>
      <w:r w:rsidRPr="00CD1669">
        <w:rPr>
          <w:b/>
          <w:bCs/>
        </w:rPr>
        <w:t>Heat index of 90°F or greater:</w:t>
      </w:r>
      <w:r>
        <w:t xml:space="preserve"> We will require a minimum 10-minute rest break in the shade every two hours.</w:t>
      </w:r>
    </w:p>
    <w:p w14:paraId="6476A2BB" w14:textId="77777777" w:rsidR="002F4A9B" w:rsidRDefault="002F4A9B" w:rsidP="00597266">
      <w:pPr>
        <w:ind w:left="1440"/>
      </w:pPr>
    </w:p>
    <w:p w14:paraId="09094B79" w14:textId="6E06B1DE" w:rsidR="002F4A9B" w:rsidRDefault="002F4A9B" w:rsidP="00597266">
      <w:pPr>
        <w:ind w:left="1440"/>
      </w:pPr>
      <w:r w:rsidRPr="00CD1669">
        <w:rPr>
          <w:b/>
          <w:bCs/>
        </w:rPr>
        <w:t>Heat index of 100°F or greater:</w:t>
      </w:r>
      <w:r>
        <w:t xml:space="preserve"> We will require a minimum 15-minute rest break in the shade every hour.</w:t>
      </w:r>
    </w:p>
    <w:p w14:paraId="601044C3" w14:textId="6B2AD9A2" w:rsidR="002F4A9B" w:rsidRDefault="002F4A9B" w:rsidP="00597266">
      <w:pPr>
        <w:ind w:left="1440"/>
      </w:pPr>
    </w:p>
    <w:p w14:paraId="44A10CB7" w14:textId="4C2BC700" w:rsidR="002F4A9B" w:rsidRDefault="002F4A9B" w:rsidP="00597266">
      <w:pPr>
        <w:ind w:left="1440"/>
      </w:pPr>
      <w:r>
        <w:t>We will increase the frequency and/or duration of rest breaks from the minimum based on effects of PPE, type of work clothing, relative humidity, indoor or outdoor work, work intensity, and exposure to direct sunlight.</w:t>
      </w:r>
    </w:p>
    <w:p w14:paraId="467E1B9F" w14:textId="1BDBD2C4" w:rsidR="002F4A9B" w:rsidRDefault="002F4A9B" w:rsidP="002F4A9B">
      <w:pPr>
        <w:ind w:left="720"/>
      </w:pPr>
    </w:p>
    <w:p w14:paraId="5B315C61" w14:textId="77777777" w:rsidR="00353F81" w:rsidRDefault="00353F81" w:rsidP="002F4A9B">
      <w:pPr>
        <w:ind w:left="720"/>
      </w:pPr>
    </w:p>
    <w:p w14:paraId="7171A550" w14:textId="75F1219F" w:rsidR="002F4A9B" w:rsidRPr="00597266" w:rsidRDefault="00353F81" w:rsidP="00597266">
      <w:pPr>
        <w:ind w:left="720"/>
        <w:rPr>
          <w:b/>
          <w:bCs/>
          <w:sz w:val="24"/>
          <w:szCs w:val="24"/>
        </w:rPr>
      </w:pPr>
      <w:r>
        <w:rPr>
          <w:b/>
          <w:bCs/>
          <w:sz w:val="24"/>
          <w:szCs w:val="24"/>
        </w:rPr>
        <w:t>OPTION</w:t>
      </w:r>
      <w:r w:rsidR="002F4A9B" w:rsidRPr="00597266">
        <w:rPr>
          <w:b/>
          <w:bCs/>
          <w:sz w:val="24"/>
          <w:szCs w:val="24"/>
        </w:rPr>
        <w:t xml:space="preserve"> B</w:t>
      </w:r>
      <w:r w:rsidR="00CD1669" w:rsidRPr="00597266">
        <w:rPr>
          <w:b/>
          <w:bCs/>
          <w:sz w:val="24"/>
          <w:szCs w:val="24"/>
        </w:rPr>
        <w:t xml:space="preserve"> </w:t>
      </w:r>
      <w:r w:rsidR="002F4A9B" w:rsidRPr="00597266">
        <w:rPr>
          <w:b/>
          <w:bCs/>
          <w:sz w:val="24"/>
          <w:szCs w:val="24"/>
        </w:rPr>
        <w:t>- NIOSH rest break schedule</w:t>
      </w:r>
    </w:p>
    <w:p w14:paraId="5884AFED" w14:textId="77777777" w:rsidR="00597266" w:rsidRDefault="00597266" w:rsidP="00597266">
      <w:pPr>
        <w:ind w:left="1440"/>
      </w:pPr>
    </w:p>
    <w:p w14:paraId="2FDFF04A" w14:textId="3B47526C" w:rsidR="002F4A9B" w:rsidRDefault="002F4A9B" w:rsidP="00597266">
      <w:pPr>
        <w:ind w:left="1440"/>
      </w:pPr>
      <w:r>
        <w:t>We will follow the NIOSH rest break schedule (OAR 437-002-0156, Appendix A, Table 3.1). To follow the NIOSH rest break schedule, we will determine the work intensity (light, moderate, or heavy) and adjust the actual temperature to account for sun exposure (full sun, partly cloudy, or shade) and relative humidity. For example, for moderate work, the rest break duration is 15 minutes in the shade every hour at an adjusted temperature of 100°F. The rest break duration increases as the adjusted temperature increases in accordance with Table 3.1.</w:t>
      </w:r>
    </w:p>
    <w:p w14:paraId="40E6EB7C" w14:textId="0FB1D167" w:rsidR="00CD1669" w:rsidRDefault="00CD1669" w:rsidP="002F4A9B">
      <w:pPr>
        <w:ind w:left="720"/>
      </w:pPr>
    </w:p>
    <w:p w14:paraId="33BB1FEE" w14:textId="77777777" w:rsidR="00353F81" w:rsidRDefault="00353F81" w:rsidP="002F4A9B">
      <w:pPr>
        <w:ind w:left="720"/>
      </w:pPr>
    </w:p>
    <w:p w14:paraId="3D121509" w14:textId="2A97C7E1" w:rsidR="002F4A9B" w:rsidRPr="00597266" w:rsidRDefault="00353F81" w:rsidP="00597266">
      <w:pPr>
        <w:ind w:left="720"/>
        <w:rPr>
          <w:b/>
          <w:bCs/>
          <w:sz w:val="24"/>
          <w:szCs w:val="24"/>
        </w:rPr>
      </w:pPr>
      <w:r>
        <w:rPr>
          <w:b/>
          <w:bCs/>
          <w:sz w:val="24"/>
          <w:szCs w:val="24"/>
        </w:rPr>
        <w:t>OPTION</w:t>
      </w:r>
      <w:r w:rsidR="002F4A9B" w:rsidRPr="00597266">
        <w:rPr>
          <w:b/>
          <w:bCs/>
          <w:sz w:val="24"/>
          <w:szCs w:val="24"/>
        </w:rPr>
        <w:t xml:space="preserve"> C- Simplified rest break schedule:</w:t>
      </w:r>
    </w:p>
    <w:p w14:paraId="3C2FB461" w14:textId="77777777" w:rsidR="00597266" w:rsidRPr="00597266" w:rsidRDefault="00597266" w:rsidP="00597266">
      <w:pPr>
        <w:ind w:left="1440"/>
      </w:pPr>
    </w:p>
    <w:p w14:paraId="79BDBF0D" w14:textId="11E28CFC" w:rsidR="002F4A9B" w:rsidRDefault="002F4A9B" w:rsidP="00597266">
      <w:pPr>
        <w:ind w:left="1440"/>
      </w:pPr>
      <w:r w:rsidRPr="00CD1669">
        <w:rPr>
          <w:b/>
          <w:bCs/>
        </w:rPr>
        <w:t>Heat index of 90°F or greater:</w:t>
      </w:r>
      <w:r>
        <w:t xml:space="preserve"> We will require a minimum 10-minute rest break in the shade every two hours.</w:t>
      </w:r>
    </w:p>
    <w:p w14:paraId="7F574C2E" w14:textId="3A31DFE3" w:rsidR="002F4A9B" w:rsidRDefault="002F4A9B" w:rsidP="00597266">
      <w:pPr>
        <w:ind w:left="1440"/>
      </w:pPr>
      <w:r w:rsidRPr="00CD1669">
        <w:rPr>
          <w:b/>
          <w:bCs/>
        </w:rPr>
        <w:lastRenderedPageBreak/>
        <w:t>Heat index 95°F or greater:</w:t>
      </w:r>
      <w:r>
        <w:t xml:space="preserve"> We will require a minimum 20-minute rest break in the shade every hour.</w:t>
      </w:r>
    </w:p>
    <w:p w14:paraId="1C73C7F7" w14:textId="77777777" w:rsidR="00CD1669" w:rsidRDefault="00CD1669" w:rsidP="00597266">
      <w:pPr>
        <w:ind w:left="1440"/>
      </w:pPr>
    </w:p>
    <w:p w14:paraId="531287A8" w14:textId="2666DB76" w:rsidR="002F4A9B" w:rsidRDefault="002F4A9B" w:rsidP="00597266">
      <w:pPr>
        <w:ind w:left="1440"/>
      </w:pPr>
      <w:r w:rsidRPr="00CD1669">
        <w:rPr>
          <w:b/>
          <w:bCs/>
        </w:rPr>
        <w:t>Heat index 100°F or greater:</w:t>
      </w:r>
      <w:r>
        <w:t xml:space="preserve"> We will require a minimum 30-minute rest break in the shade every hour.</w:t>
      </w:r>
    </w:p>
    <w:p w14:paraId="2C0004CD" w14:textId="77777777" w:rsidR="00CD1669" w:rsidRDefault="00CD1669" w:rsidP="00597266">
      <w:pPr>
        <w:ind w:left="1440"/>
      </w:pPr>
    </w:p>
    <w:p w14:paraId="78ECA6A2" w14:textId="52FE0918" w:rsidR="00CD1669" w:rsidRDefault="002F4A9B" w:rsidP="00597266">
      <w:pPr>
        <w:ind w:left="1440"/>
      </w:pPr>
      <w:r w:rsidRPr="00CD1669">
        <w:rPr>
          <w:b/>
          <w:bCs/>
        </w:rPr>
        <w:t>Heat index 105°F or greater:</w:t>
      </w:r>
      <w:r>
        <w:t xml:space="preserve"> We will require a minimum 40-minute rest break in the shade every hour.</w:t>
      </w:r>
    </w:p>
    <w:p w14:paraId="014F598C" w14:textId="77777777" w:rsidR="00CD1669" w:rsidRDefault="00CD1669" w:rsidP="002F4A9B">
      <w:pPr>
        <w:ind w:left="720"/>
      </w:pPr>
    </w:p>
    <w:p w14:paraId="782506B1" w14:textId="12283E4D" w:rsidR="00353F81" w:rsidRDefault="00353F81">
      <w:r>
        <w:br w:type="page"/>
      </w:r>
    </w:p>
    <w:p w14:paraId="2CEAD356" w14:textId="77777777" w:rsidR="00643092" w:rsidRDefault="00643092" w:rsidP="00353F81"/>
    <w:p w14:paraId="523F186D" w14:textId="758BECF5" w:rsidR="00B23F91" w:rsidRPr="009C36D7" w:rsidRDefault="00B23F91" w:rsidP="009C36D7">
      <w:pPr>
        <w:pStyle w:val="Heading1"/>
      </w:pPr>
      <w:bookmarkStart w:id="28" w:name="_Appendix_A_-"/>
      <w:bookmarkStart w:id="29" w:name="_Toc110619946"/>
      <w:bookmarkEnd w:id="28"/>
      <w:r w:rsidRPr="009C36D7">
        <w:t xml:space="preserve">Appendix </w:t>
      </w:r>
      <w:r w:rsidR="003B0FD8" w:rsidRPr="009C36D7">
        <w:t>A - E</w:t>
      </w:r>
      <w:r w:rsidRPr="009C36D7">
        <w:t xml:space="preserve">mergency </w:t>
      </w:r>
      <w:r w:rsidR="1CD43909" w:rsidRPr="009C36D7">
        <w:t>m</w:t>
      </w:r>
      <w:r w:rsidRPr="009C36D7">
        <w:t xml:space="preserve">edical </w:t>
      </w:r>
      <w:r w:rsidR="3DEBEAA3" w:rsidRPr="009C36D7">
        <w:t>p</w:t>
      </w:r>
      <w:r w:rsidRPr="009C36D7">
        <w:t>lan</w:t>
      </w:r>
      <w:bookmarkEnd w:id="29"/>
    </w:p>
    <w:p w14:paraId="4CE1AD8B" w14:textId="19AD85DA" w:rsidR="00B23F91" w:rsidRDefault="003B0FD8" w:rsidP="00B23F91">
      <w:r w:rsidRPr="003B0FD8">
        <w:t>Employers are required to have emergency medical plans that identify and address potential medical situations. Addressing heat exposures to excessive heat</w:t>
      </w:r>
      <w:r w:rsidR="00B74EED">
        <w:t xml:space="preserve"> index</w:t>
      </w:r>
      <w:r w:rsidRPr="003B0FD8">
        <w:t xml:space="preserve"> (greater than </w:t>
      </w:r>
      <w:r w:rsidR="000217F8">
        <w:t>8</w:t>
      </w:r>
      <w:r w:rsidRPr="003B0FD8">
        <w:t>0</w:t>
      </w:r>
      <w:r>
        <w:t>˚</w:t>
      </w:r>
      <w:r w:rsidRPr="003B0FD8">
        <w:t>F) must be included in the emergency medical plan.</w:t>
      </w:r>
    </w:p>
    <w:p w14:paraId="56B89592" w14:textId="3B9824B9" w:rsidR="003B0FD8" w:rsidRDefault="003B0FD8" w:rsidP="00B23F91"/>
    <w:p w14:paraId="48C69576" w14:textId="77777777" w:rsidR="003B0FD8" w:rsidRDefault="003B0FD8" w:rsidP="003B0FD8">
      <w:r>
        <w:t>Oregon OSHA emergency medical plans include the following specific requirements:</w:t>
      </w:r>
    </w:p>
    <w:p w14:paraId="72177C14" w14:textId="77777777" w:rsidR="003B0FD8" w:rsidRDefault="003B0FD8" w:rsidP="003B0FD8">
      <w:pPr>
        <w:spacing w:after="120"/>
      </w:pPr>
    </w:p>
    <w:p w14:paraId="0560B58C" w14:textId="3C1E6ADD" w:rsidR="003B0FD8" w:rsidRDefault="003B0FD8" w:rsidP="003B0FD8">
      <w:pPr>
        <w:spacing w:after="120"/>
        <w:ind w:left="1440"/>
      </w:pPr>
      <w:r>
        <w:t xml:space="preserve">General industry </w:t>
      </w:r>
      <w:r>
        <w:tab/>
        <w:t>OAR 437-002-0161(4)</w:t>
      </w:r>
    </w:p>
    <w:p w14:paraId="6A2181FD" w14:textId="77777777" w:rsidR="003B0FD8" w:rsidRDefault="003B0FD8" w:rsidP="003B0FD8">
      <w:pPr>
        <w:spacing w:after="120"/>
        <w:ind w:left="1440"/>
      </w:pPr>
      <w:r>
        <w:t xml:space="preserve">Construction   </w:t>
      </w:r>
      <w:r>
        <w:tab/>
        <w:t>29 CFR 1926.50</w:t>
      </w:r>
    </w:p>
    <w:p w14:paraId="2284C7B7" w14:textId="77777777" w:rsidR="003B0FD8" w:rsidRDefault="003B0FD8" w:rsidP="003B0FD8">
      <w:pPr>
        <w:spacing w:after="120"/>
        <w:ind w:left="1440"/>
      </w:pPr>
      <w:r>
        <w:t xml:space="preserve">Forestry   </w:t>
      </w:r>
      <w:r>
        <w:tab/>
      </w:r>
      <w:r>
        <w:tab/>
        <w:t>OAR 437-007-0220.</w:t>
      </w:r>
    </w:p>
    <w:p w14:paraId="08EB9AC6" w14:textId="08F7AEFC" w:rsidR="003B0FD8" w:rsidRDefault="003B0FD8" w:rsidP="003B0FD8">
      <w:pPr>
        <w:ind w:left="1440"/>
      </w:pPr>
      <w:r>
        <w:t xml:space="preserve">Agriculture     </w:t>
      </w:r>
      <w:r>
        <w:tab/>
        <w:t>OAR 437-004-1305</w:t>
      </w:r>
    </w:p>
    <w:p w14:paraId="2100B8DD" w14:textId="77777777" w:rsidR="003B0FD8" w:rsidRDefault="003B0FD8" w:rsidP="003B0FD8">
      <w:pPr>
        <w:spacing w:after="120"/>
        <w:ind w:left="1440"/>
      </w:pPr>
    </w:p>
    <w:p w14:paraId="56C59DFB" w14:textId="519D48CA" w:rsidR="003B0FD8" w:rsidRDefault="003B0FD8" w:rsidP="003B0FD8">
      <w:r>
        <w:t>Post the emergency medical plan where employees gather or are most likely to read it. Train all employees about the medical plan and their responsibilities during an emergency.</w:t>
      </w:r>
    </w:p>
    <w:p w14:paraId="7C03CD0A" w14:textId="38DDF6AA" w:rsidR="003B0FD8" w:rsidRDefault="003B0FD8" w:rsidP="00B23F91"/>
    <w:p w14:paraId="364C9F51" w14:textId="77777777" w:rsidR="003B0FD8" w:rsidRPr="00B23F91" w:rsidRDefault="003B0FD8" w:rsidP="00B23F91"/>
    <w:tbl>
      <w:tblPr>
        <w:tblStyle w:val="TableGrid"/>
        <w:tblW w:w="10080" w:type="dxa"/>
        <w:tblLook w:val="04A0" w:firstRow="1" w:lastRow="0" w:firstColumn="1" w:lastColumn="0" w:noHBand="0" w:noVBand="1"/>
      </w:tblPr>
      <w:tblGrid>
        <w:gridCol w:w="2083"/>
        <w:gridCol w:w="5449"/>
        <w:gridCol w:w="2548"/>
      </w:tblGrid>
      <w:tr w:rsidR="000C3416" w:rsidRPr="000C3416" w14:paraId="49732708" w14:textId="77777777" w:rsidTr="3F771062">
        <w:trPr>
          <w:cantSplit/>
          <w:trHeight w:hRule="exact" w:val="720"/>
        </w:trPr>
        <w:tc>
          <w:tcPr>
            <w:tcW w:w="9990" w:type="dxa"/>
            <w:gridSpan w:val="3"/>
            <w:shd w:val="clear" w:color="auto" w:fill="FACB47" w:themeFill="accent2"/>
            <w:vAlign w:val="center"/>
          </w:tcPr>
          <w:p w14:paraId="28F13B0D" w14:textId="52333A14" w:rsidR="000C3416" w:rsidRPr="000C3416" w:rsidRDefault="26B42745" w:rsidP="009E730D">
            <w:pPr>
              <w:pStyle w:val="Heading3"/>
              <w:jc w:val="left"/>
            </w:pPr>
            <w:bookmarkStart w:id="30" w:name="_Toc110619947"/>
            <w:r>
              <w:t xml:space="preserve">Basic </w:t>
            </w:r>
            <w:r w:rsidR="1A98E656">
              <w:t>i</w:t>
            </w:r>
            <w:r>
              <w:t>nformation</w:t>
            </w:r>
            <w:bookmarkEnd w:id="30"/>
          </w:p>
        </w:tc>
      </w:tr>
      <w:tr w:rsidR="000C3416" w:rsidRPr="000C3416" w14:paraId="16385C29" w14:textId="77777777" w:rsidTr="3F771062">
        <w:trPr>
          <w:trHeight w:val="576"/>
        </w:trPr>
        <w:tc>
          <w:tcPr>
            <w:tcW w:w="2065" w:type="dxa"/>
            <w:vAlign w:val="center"/>
          </w:tcPr>
          <w:p w14:paraId="61AD386B" w14:textId="276CCEB8" w:rsidR="000C3416" w:rsidRPr="000C3416" w:rsidRDefault="26B42745" w:rsidP="3F771062">
            <w:pPr>
              <w:jc w:val="left"/>
              <w:rPr>
                <w:rFonts w:asciiTheme="majorHAnsi" w:hAnsiTheme="majorHAnsi"/>
              </w:rPr>
            </w:pPr>
            <w:r w:rsidRPr="3F771062">
              <w:rPr>
                <w:rFonts w:asciiTheme="majorHAnsi" w:hAnsiTheme="majorHAnsi"/>
              </w:rPr>
              <w:t xml:space="preserve">Your </w:t>
            </w:r>
            <w:r w:rsidR="14448B23" w:rsidRPr="3F771062">
              <w:rPr>
                <w:rFonts w:asciiTheme="majorHAnsi" w:hAnsiTheme="majorHAnsi"/>
              </w:rPr>
              <w:t>n</w:t>
            </w:r>
            <w:r w:rsidRPr="3F771062">
              <w:rPr>
                <w:rFonts w:asciiTheme="majorHAnsi" w:hAnsiTheme="majorHAnsi"/>
              </w:rPr>
              <w:t xml:space="preserve">ame: </w:t>
            </w:r>
          </w:p>
        </w:tc>
        <w:tc>
          <w:tcPr>
            <w:tcW w:w="5400" w:type="dxa"/>
            <w:vAlign w:val="center"/>
          </w:tcPr>
          <w:p w14:paraId="4D5A4AE5" w14:textId="77777777" w:rsidR="000C3416" w:rsidRPr="000C3416" w:rsidRDefault="000C3416" w:rsidP="000C3416">
            <w:pPr>
              <w:jc w:val="left"/>
              <w:rPr>
                <w:rFonts w:asciiTheme="majorHAnsi" w:hAnsiTheme="majorHAnsi"/>
              </w:rPr>
            </w:pPr>
          </w:p>
        </w:tc>
        <w:tc>
          <w:tcPr>
            <w:tcW w:w="2525" w:type="dxa"/>
            <w:vAlign w:val="center"/>
          </w:tcPr>
          <w:p w14:paraId="1BF80DDB" w14:textId="77777777" w:rsidR="000C3416" w:rsidRPr="000C3416" w:rsidRDefault="000C3416" w:rsidP="000C3416">
            <w:pPr>
              <w:jc w:val="left"/>
              <w:rPr>
                <w:rFonts w:asciiTheme="majorHAnsi" w:hAnsiTheme="majorHAnsi"/>
              </w:rPr>
            </w:pPr>
            <w:r w:rsidRPr="000C3416">
              <w:rPr>
                <w:rFonts w:asciiTheme="majorHAnsi" w:hAnsiTheme="majorHAnsi"/>
              </w:rPr>
              <w:t xml:space="preserve">Date: </w:t>
            </w:r>
          </w:p>
        </w:tc>
      </w:tr>
      <w:tr w:rsidR="000C3416" w:rsidRPr="000C3416" w14:paraId="70FE6B49" w14:textId="77777777" w:rsidTr="3F771062">
        <w:trPr>
          <w:trHeight w:val="576"/>
        </w:trPr>
        <w:tc>
          <w:tcPr>
            <w:tcW w:w="2065" w:type="dxa"/>
            <w:vAlign w:val="center"/>
          </w:tcPr>
          <w:p w14:paraId="0B343CF5" w14:textId="77777777" w:rsidR="000C3416" w:rsidRPr="000C3416" w:rsidRDefault="000C3416" w:rsidP="000C3416">
            <w:pPr>
              <w:jc w:val="left"/>
              <w:rPr>
                <w:rFonts w:asciiTheme="majorHAnsi" w:hAnsiTheme="majorHAnsi"/>
              </w:rPr>
            </w:pPr>
            <w:r w:rsidRPr="000C3416">
              <w:rPr>
                <w:rFonts w:asciiTheme="majorHAnsi" w:hAnsiTheme="majorHAnsi"/>
              </w:rPr>
              <w:t xml:space="preserve">Location: </w:t>
            </w:r>
          </w:p>
        </w:tc>
        <w:tc>
          <w:tcPr>
            <w:tcW w:w="7925" w:type="dxa"/>
            <w:gridSpan w:val="2"/>
            <w:vAlign w:val="center"/>
          </w:tcPr>
          <w:p w14:paraId="6E132EFC" w14:textId="77777777" w:rsidR="000C3416" w:rsidRPr="000C3416" w:rsidRDefault="000C3416" w:rsidP="000C3416">
            <w:pPr>
              <w:jc w:val="left"/>
              <w:rPr>
                <w:rFonts w:asciiTheme="majorHAnsi" w:hAnsiTheme="majorHAnsi"/>
              </w:rPr>
            </w:pPr>
          </w:p>
        </w:tc>
      </w:tr>
      <w:tr w:rsidR="000C3416" w:rsidRPr="000C3416" w14:paraId="138AD8F2" w14:textId="77777777" w:rsidTr="3F771062">
        <w:trPr>
          <w:trHeight w:val="1152"/>
        </w:trPr>
        <w:tc>
          <w:tcPr>
            <w:tcW w:w="2065" w:type="dxa"/>
            <w:vAlign w:val="center"/>
          </w:tcPr>
          <w:p w14:paraId="6B66C587" w14:textId="77777777" w:rsidR="000C3416" w:rsidRPr="000C3416" w:rsidRDefault="000C3416" w:rsidP="000C3416">
            <w:pPr>
              <w:jc w:val="left"/>
              <w:rPr>
                <w:rFonts w:asciiTheme="majorHAnsi" w:hAnsiTheme="majorHAnsi"/>
              </w:rPr>
            </w:pPr>
            <w:r w:rsidRPr="000C3416">
              <w:rPr>
                <w:rFonts w:asciiTheme="majorHAnsi" w:hAnsiTheme="majorHAnsi"/>
              </w:rPr>
              <w:t xml:space="preserve">Emergency contact information </w:t>
            </w:r>
          </w:p>
        </w:tc>
        <w:tc>
          <w:tcPr>
            <w:tcW w:w="7925" w:type="dxa"/>
            <w:gridSpan w:val="2"/>
            <w:vAlign w:val="center"/>
          </w:tcPr>
          <w:p w14:paraId="60B4CF8A" w14:textId="44CF2ABE" w:rsidR="000C3416" w:rsidRPr="000C3416" w:rsidRDefault="26B42745" w:rsidP="3F771062">
            <w:pPr>
              <w:jc w:val="left"/>
              <w:rPr>
                <w:rFonts w:asciiTheme="majorHAnsi" w:hAnsiTheme="majorHAnsi"/>
              </w:rPr>
            </w:pPr>
            <w:r w:rsidRPr="3F771062">
              <w:rPr>
                <w:rFonts w:asciiTheme="majorHAnsi" w:hAnsiTheme="majorHAnsi"/>
                <w:highlight w:val="yellow"/>
              </w:rPr>
              <w:t xml:space="preserve">Local EMS </w:t>
            </w:r>
            <w:r w:rsidR="0212B533" w:rsidRPr="3F771062">
              <w:rPr>
                <w:rFonts w:asciiTheme="majorHAnsi" w:hAnsiTheme="majorHAnsi"/>
                <w:highlight w:val="yellow"/>
              </w:rPr>
              <w:t>e</w:t>
            </w:r>
            <w:r w:rsidRPr="3F771062">
              <w:rPr>
                <w:rFonts w:asciiTheme="majorHAnsi" w:hAnsiTheme="majorHAnsi"/>
                <w:highlight w:val="yellow"/>
              </w:rPr>
              <w:t xml:space="preserve">mergency </w:t>
            </w:r>
            <w:r w:rsidR="18C2B6FE" w:rsidRPr="3F771062">
              <w:rPr>
                <w:rFonts w:asciiTheme="majorHAnsi" w:hAnsiTheme="majorHAnsi"/>
                <w:highlight w:val="yellow"/>
              </w:rPr>
              <w:t>n</w:t>
            </w:r>
            <w:r w:rsidRPr="3F771062">
              <w:rPr>
                <w:rFonts w:asciiTheme="majorHAnsi" w:hAnsiTheme="majorHAnsi"/>
                <w:highlight w:val="yellow"/>
              </w:rPr>
              <w:t xml:space="preserve">umber, </w:t>
            </w:r>
            <w:r w:rsidR="2B005117" w:rsidRPr="3F771062">
              <w:rPr>
                <w:rFonts w:asciiTheme="majorHAnsi" w:hAnsiTheme="majorHAnsi"/>
                <w:highlight w:val="yellow"/>
              </w:rPr>
              <w:t>manager</w:t>
            </w:r>
            <w:r w:rsidRPr="3F771062">
              <w:rPr>
                <w:rFonts w:asciiTheme="majorHAnsi" w:hAnsiTheme="majorHAnsi"/>
                <w:highlight w:val="yellow"/>
              </w:rPr>
              <w:t xml:space="preserve"> cell phone, etc.</w:t>
            </w:r>
            <w:r w:rsidRPr="3F771062">
              <w:rPr>
                <w:rFonts w:asciiTheme="majorHAnsi" w:hAnsiTheme="majorHAnsi"/>
              </w:rPr>
              <w:t xml:space="preserve"> </w:t>
            </w:r>
          </w:p>
        </w:tc>
      </w:tr>
    </w:tbl>
    <w:p w14:paraId="054A0671" w14:textId="7364D9E2" w:rsidR="00B23F91" w:rsidRDefault="00B23F91" w:rsidP="00B23F91"/>
    <w:p w14:paraId="697A1119" w14:textId="68D3B6D6" w:rsidR="00243A7C" w:rsidRDefault="00243A7C" w:rsidP="005820A4">
      <w:pPr>
        <w:jc w:val="both"/>
      </w:pPr>
    </w:p>
    <w:p w14:paraId="33CF45B1" w14:textId="77777777" w:rsidR="00040BD4" w:rsidRDefault="00040BD4" w:rsidP="005820A4">
      <w:pPr>
        <w:jc w:val="both"/>
      </w:pPr>
    </w:p>
    <w:tbl>
      <w:tblPr>
        <w:tblStyle w:val="TableGrid"/>
        <w:tblW w:w="10080" w:type="dxa"/>
        <w:tblLook w:val="04A0" w:firstRow="1" w:lastRow="0" w:firstColumn="1" w:lastColumn="0" w:noHBand="0" w:noVBand="1"/>
      </w:tblPr>
      <w:tblGrid>
        <w:gridCol w:w="2084"/>
        <w:gridCol w:w="7996"/>
      </w:tblGrid>
      <w:tr w:rsidR="00697966" w:rsidRPr="00243A7C" w14:paraId="7E4DC31E" w14:textId="77777777" w:rsidTr="2FB0F83B">
        <w:trPr>
          <w:trHeight w:hRule="exact" w:val="720"/>
        </w:trPr>
        <w:tc>
          <w:tcPr>
            <w:tcW w:w="10080" w:type="dxa"/>
            <w:gridSpan w:val="2"/>
            <w:shd w:val="clear" w:color="auto" w:fill="FACB47" w:themeFill="accent2"/>
            <w:vAlign w:val="center"/>
          </w:tcPr>
          <w:p w14:paraId="2B7D3B04" w14:textId="438B259E" w:rsidR="00697966" w:rsidRPr="00243A7C" w:rsidRDefault="00697966" w:rsidP="007A3DE7">
            <w:pPr>
              <w:pStyle w:val="Heading3"/>
              <w:jc w:val="left"/>
            </w:pPr>
            <w:bookmarkStart w:id="31" w:name="_Toc110619948"/>
            <w:r>
              <w:t xml:space="preserve">Responding to </w:t>
            </w:r>
            <w:r w:rsidR="2ECA7384">
              <w:t>s</w:t>
            </w:r>
            <w:r>
              <w:t xml:space="preserve">igns of </w:t>
            </w:r>
            <w:r w:rsidR="0027D3CC">
              <w:t>h</w:t>
            </w:r>
            <w:r>
              <w:t xml:space="preserve">eat </w:t>
            </w:r>
            <w:r w:rsidR="7CF09C40">
              <w:t>i</w:t>
            </w:r>
            <w:r>
              <w:t>llness</w:t>
            </w:r>
            <w:bookmarkEnd w:id="31"/>
          </w:p>
        </w:tc>
      </w:tr>
      <w:tr w:rsidR="00FF60B5" w:rsidRPr="00243A7C" w14:paraId="5251AA74" w14:textId="77777777" w:rsidTr="2FB0F83B">
        <w:trPr>
          <w:trHeight w:val="1152"/>
        </w:trPr>
        <w:tc>
          <w:tcPr>
            <w:tcW w:w="2084" w:type="dxa"/>
            <w:vAlign w:val="center"/>
          </w:tcPr>
          <w:p w14:paraId="08435EB9" w14:textId="0860FEDE" w:rsidR="00FF60B5" w:rsidRPr="00FF60B5" w:rsidRDefault="003B0FD8" w:rsidP="00FF60B5">
            <w:pPr>
              <w:jc w:val="left"/>
              <w:rPr>
                <w:rFonts w:asciiTheme="minorHAnsi" w:hAnsiTheme="minorHAnsi"/>
              </w:rPr>
            </w:pPr>
            <w:r w:rsidRPr="003B0FD8">
              <w:rPr>
                <w:rFonts w:asciiTheme="minorHAnsi" w:hAnsiTheme="minorHAnsi"/>
              </w:rPr>
              <w:t>Observed or reported signs of heat illness</w:t>
            </w:r>
          </w:p>
        </w:tc>
        <w:tc>
          <w:tcPr>
            <w:tcW w:w="7996" w:type="dxa"/>
            <w:vAlign w:val="center"/>
          </w:tcPr>
          <w:p w14:paraId="1B958666" w14:textId="3B29B4F5" w:rsidR="00FF60B5" w:rsidRPr="00FF60B5" w:rsidRDefault="003B0FD8" w:rsidP="00FF60B5">
            <w:pPr>
              <w:jc w:val="left"/>
              <w:rPr>
                <w:rFonts w:asciiTheme="minorHAnsi" w:hAnsiTheme="minorHAnsi"/>
              </w:rPr>
            </w:pPr>
            <w:r w:rsidRPr="003B0FD8">
              <w:rPr>
                <w:rStyle w:val="markedcontent"/>
                <w:rFonts w:asciiTheme="minorHAnsi" w:hAnsiTheme="minorHAnsi" w:cs="Arial"/>
              </w:rPr>
              <w:t>If a supervisor (or fellow co-worker) observes signs or an employee reports symptoms of heat illness, the employee must be relieved from duty and provided with a sufficient means to reduce body temperature. Examples include, but are not limited to cooling blankets, cooling vests, and fans.</w:t>
            </w:r>
          </w:p>
        </w:tc>
      </w:tr>
      <w:tr w:rsidR="00FF60B5" w:rsidRPr="00243A7C" w14:paraId="29CB800E" w14:textId="77777777" w:rsidTr="2FB0F83B">
        <w:trPr>
          <w:trHeight w:val="1296"/>
        </w:trPr>
        <w:tc>
          <w:tcPr>
            <w:tcW w:w="2084" w:type="dxa"/>
            <w:vAlign w:val="center"/>
          </w:tcPr>
          <w:p w14:paraId="22051536" w14:textId="6E3A774C" w:rsidR="00FF60B5" w:rsidRPr="00FF60B5" w:rsidRDefault="003B0FD8" w:rsidP="00FF60B5">
            <w:pPr>
              <w:jc w:val="left"/>
              <w:rPr>
                <w:rFonts w:asciiTheme="minorHAnsi" w:hAnsiTheme="minorHAnsi"/>
              </w:rPr>
            </w:pPr>
            <w:r w:rsidRPr="003B0FD8">
              <w:rPr>
                <w:rFonts w:asciiTheme="minorHAnsi" w:hAnsiTheme="minorHAnsi"/>
              </w:rPr>
              <w:t xml:space="preserve">Observed or reported symptoms of severe heat illness  </w:t>
            </w:r>
          </w:p>
        </w:tc>
        <w:tc>
          <w:tcPr>
            <w:tcW w:w="7996" w:type="dxa"/>
            <w:vAlign w:val="center"/>
          </w:tcPr>
          <w:p w14:paraId="380B6FC4" w14:textId="20C1E770" w:rsidR="00FF60B5" w:rsidRPr="00FF60B5" w:rsidRDefault="003B0FD8" w:rsidP="00FF60B5">
            <w:pPr>
              <w:jc w:val="left"/>
              <w:rPr>
                <w:rFonts w:asciiTheme="minorHAnsi" w:hAnsiTheme="minorHAnsi"/>
              </w:rPr>
            </w:pPr>
            <w:r w:rsidRPr="003B0FD8">
              <w:rPr>
                <w:rStyle w:val="markedcontent"/>
                <w:rFonts w:asciiTheme="minorHAnsi" w:hAnsiTheme="minorHAnsi" w:cs="Arial"/>
              </w:rPr>
              <w:t>If the signs or symptoms are indicators of severe heat illness (such as, but not limited to decreased level of consciousness, staggering, vomiting, disorientation, irrational behavior, or convulsions), immediately implement the emergency response procedures.</w:t>
            </w:r>
          </w:p>
        </w:tc>
      </w:tr>
      <w:tr w:rsidR="00FF60B5" w:rsidRPr="00243A7C" w14:paraId="327B480D" w14:textId="77777777" w:rsidTr="2FB0F83B">
        <w:trPr>
          <w:trHeight w:val="1296"/>
        </w:trPr>
        <w:tc>
          <w:tcPr>
            <w:tcW w:w="10080" w:type="dxa"/>
            <w:gridSpan w:val="2"/>
            <w:vAlign w:val="center"/>
          </w:tcPr>
          <w:p w14:paraId="0F365583" w14:textId="649DB71C" w:rsidR="00FF60B5" w:rsidRPr="00FF60B5" w:rsidRDefault="003B0FD8" w:rsidP="00FF60B5">
            <w:pPr>
              <w:jc w:val="left"/>
              <w:rPr>
                <w:rFonts w:asciiTheme="minorHAnsi" w:hAnsiTheme="minorHAnsi"/>
              </w:rPr>
            </w:pPr>
            <w:r w:rsidRPr="003B0FD8">
              <w:rPr>
                <w:rFonts w:asciiTheme="minorHAnsi" w:hAnsiTheme="minorHAnsi"/>
              </w:rPr>
              <w:t xml:space="preserve">An employee exhibiting signs or symptoms of heat illness must be monitored and must not be left alone or sent home without being offered onsite first aid and/or being provided with emergency medical services in accordance with </w:t>
            </w:r>
            <w:r w:rsidRPr="003B0FD8">
              <w:rPr>
                <w:rFonts w:asciiTheme="minorHAnsi" w:hAnsiTheme="minorHAnsi"/>
                <w:highlight w:val="yellow"/>
              </w:rPr>
              <w:t>[add company name here]</w:t>
            </w:r>
            <w:r w:rsidRPr="003B0FD8">
              <w:rPr>
                <w:rFonts w:asciiTheme="minorHAnsi" w:hAnsiTheme="minorHAnsi"/>
              </w:rPr>
              <w:t xml:space="preserve"> emergency medical plan </w:t>
            </w:r>
            <w:r w:rsidRPr="003B0FD8">
              <w:rPr>
                <w:rFonts w:asciiTheme="minorHAnsi" w:hAnsiTheme="minorHAnsi"/>
                <w:highlight w:val="yellow"/>
              </w:rPr>
              <w:t>(next section)</w:t>
            </w:r>
            <w:r w:rsidRPr="003B0FD8">
              <w:rPr>
                <w:rFonts w:asciiTheme="minorHAnsi" w:hAnsiTheme="minorHAnsi"/>
              </w:rPr>
              <w:t>.</w:t>
            </w:r>
          </w:p>
        </w:tc>
      </w:tr>
    </w:tbl>
    <w:p w14:paraId="13B1EA7B" w14:textId="13CCDD05" w:rsidR="00697966" w:rsidRDefault="00697966" w:rsidP="005820A4">
      <w:pPr>
        <w:jc w:val="both"/>
      </w:pPr>
    </w:p>
    <w:p w14:paraId="6BEE3E40" w14:textId="30BAC585" w:rsidR="00AD777C" w:rsidRDefault="00AD777C" w:rsidP="005820A4">
      <w:pPr>
        <w:jc w:val="both"/>
      </w:pPr>
    </w:p>
    <w:p w14:paraId="3CD97CB9" w14:textId="77838124" w:rsidR="003E6CAF" w:rsidRDefault="003E6CAF" w:rsidP="003E6CAF">
      <w:pPr>
        <w:pStyle w:val="Heading1"/>
      </w:pPr>
      <w:bookmarkStart w:id="32" w:name="_Appendix_B_-"/>
      <w:bookmarkStart w:id="33" w:name="_Toc110619949"/>
      <w:bookmarkEnd w:id="32"/>
      <w:r>
        <w:t xml:space="preserve">Appendix </w:t>
      </w:r>
      <w:r w:rsidRPr="003E6CAF">
        <w:t>B - Rest break schedule options</w:t>
      </w:r>
      <w:bookmarkEnd w:id="33"/>
    </w:p>
    <w:p w14:paraId="5FEC3487" w14:textId="77777777" w:rsidR="003E6CAF" w:rsidRDefault="003E6CAF" w:rsidP="003E6CAF"/>
    <w:p w14:paraId="07FB8100" w14:textId="550FF30E" w:rsidR="003E6CAF" w:rsidRDefault="003E6CAF" w:rsidP="003E6CAF">
      <w:pPr>
        <w:pStyle w:val="Heading3"/>
      </w:pPr>
      <w:bookmarkStart w:id="34" w:name="_Hlk110616553"/>
      <w:bookmarkStart w:id="35" w:name="_Toc110619950"/>
      <w:r>
        <w:t xml:space="preserve">Option A - </w:t>
      </w:r>
      <w:r w:rsidRPr="003E6CAF">
        <w:t xml:space="preserve">Self designed </w:t>
      </w:r>
      <w:bookmarkEnd w:id="34"/>
      <w:r w:rsidRPr="003E6CAF">
        <w:t>rest break schedule</w:t>
      </w:r>
      <w:bookmarkEnd w:id="35"/>
    </w:p>
    <w:p w14:paraId="7EA87B0F" w14:textId="2085F04D" w:rsidR="003E6CAF" w:rsidRDefault="003E6CAF" w:rsidP="003E6CAF"/>
    <w:tbl>
      <w:tblPr>
        <w:tblStyle w:val="TableGrid"/>
        <w:tblW w:w="10080" w:type="dxa"/>
        <w:tblInd w:w="-5" w:type="dxa"/>
        <w:tblLayout w:type="fixed"/>
        <w:tblLook w:val="04A0" w:firstRow="1" w:lastRow="0" w:firstColumn="1" w:lastColumn="0" w:noHBand="0" w:noVBand="1"/>
      </w:tblPr>
      <w:tblGrid>
        <w:gridCol w:w="3360"/>
        <w:gridCol w:w="3360"/>
        <w:gridCol w:w="3360"/>
      </w:tblGrid>
      <w:tr w:rsidR="003E6CAF" w14:paraId="7630285B" w14:textId="41A8B4E5" w:rsidTr="00462CFE">
        <w:trPr>
          <w:trHeight w:val="720"/>
        </w:trPr>
        <w:tc>
          <w:tcPr>
            <w:tcW w:w="3360" w:type="dxa"/>
            <w:shd w:val="clear" w:color="auto" w:fill="FACB47" w:themeFill="accent2"/>
            <w:vAlign w:val="center"/>
          </w:tcPr>
          <w:p w14:paraId="0BD73277" w14:textId="2D0D5F3A" w:rsidR="003E6CAF" w:rsidRPr="00795BDE" w:rsidRDefault="003E6CAF" w:rsidP="006C44CC">
            <w:pPr>
              <w:spacing w:line="257" w:lineRule="auto"/>
              <w:jc w:val="center"/>
              <w:rPr>
                <w:rFonts w:ascii="Verdana" w:eastAsia="Verdana" w:hAnsi="Verdana" w:cs="Verdana"/>
                <w:b/>
                <w:bCs/>
                <w:sz w:val="22"/>
                <w:szCs w:val="22"/>
              </w:rPr>
            </w:pPr>
            <w:bookmarkStart w:id="36" w:name="_Hlk110616602"/>
            <w:r>
              <w:rPr>
                <w:rFonts w:ascii="Verdana" w:eastAsia="Verdana" w:hAnsi="Verdana" w:cs="Verdana"/>
                <w:b/>
                <w:bCs/>
                <w:sz w:val="22"/>
                <w:szCs w:val="22"/>
              </w:rPr>
              <w:t>Heat index</w:t>
            </w:r>
          </w:p>
        </w:tc>
        <w:tc>
          <w:tcPr>
            <w:tcW w:w="3360" w:type="dxa"/>
            <w:shd w:val="clear" w:color="auto" w:fill="FACB47" w:themeFill="accent2"/>
            <w:vAlign w:val="center"/>
          </w:tcPr>
          <w:p w14:paraId="59B7AB36" w14:textId="53328756" w:rsidR="003E6CAF" w:rsidRPr="00795BDE" w:rsidRDefault="003E6CAF" w:rsidP="006C44CC">
            <w:pPr>
              <w:spacing w:line="257" w:lineRule="auto"/>
              <w:jc w:val="center"/>
              <w:rPr>
                <w:rFonts w:ascii="Verdana" w:eastAsia="Verdana" w:hAnsi="Verdana" w:cs="Verdana"/>
                <w:b/>
                <w:bCs/>
                <w:sz w:val="22"/>
                <w:szCs w:val="22"/>
              </w:rPr>
            </w:pPr>
            <w:r>
              <w:rPr>
                <w:rFonts w:ascii="Verdana" w:eastAsia="Verdana" w:hAnsi="Verdana" w:cs="Verdana"/>
                <w:b/>
                <w:bCs/>
                <w:sz w:val="22"/>
                <w:szCs w:val="22"/>
              </w:rPr>
              <w:t>Minimum rest break duration</w:t>
            </w:r>
          </w:p>
        </w:tc>
        <w:tc>
          <w:tcPr>
            <w:tcW w:w="3360" w:type="dxa"/>
            <w:shd w:val="clear" w:color="auto" w:fill="FACB47" w:themeFill="accent2"/>
            <w:vAlign w:val="center"/>
          </w:tcPr>
          <w:p w14:paraId="0030910F" w14:textId="0DADA393" w:rsidR="003E6CAF" w:rsidRPr="003E6CAF" w:rsidRDefault="003E6CAF" w:rsidP="003E6CAF">
            <w:pPr>
              <w:spacing w:line="257" w:lineRule="auto"/>
              <w:jc w:val="center"/>
              <w:rPr>
                <w:rFonts w:ascii="Verdana" w:eastAsia="Verdana" w:hAnsi="Verdana" w:cs="Verdana"/>
                <w:b/>
                <w:bCs/>
                <w:sz w:val="22"/>
                <w:szCs w:val="22"/>
              </w:rPr>
            </w:pPr>
            <w:r w:rsidRPr="003E6CAF">
              <w:rPr>
                <w:rFonts w:ascii="Verdana" w:eastAsia="Verdana" w:hAnsi="Verdana" w:cs="Verdana"/>
                <w:b/>
                <w:bCs/>
                <w:sz w:val="22"/>
                <w:szCs w:val="22"/>
              </w:rPr>
              <w:t>Rest break interval</w:t>
            </w:r>
          </w:p>
        </w:tc>
      </w:tr>
      <w:tr w:rsidR="003E6CAF" w14:paraId="5A82C670" w14:textId="62399416" w:rsidTr="00462CFE">
        <w:trPr>
          <w:trHeight w:val="432"/>
        </w:trPr>
        <w:tc>
          <w:tcPr>
            <w:tcW w:w="3360" w:type="dxa"/>
            <w:vAlign w:val="center"/>
          </w:tcPr>
          <w:p w14:paraId="308920EC" w14:textId="26BE1228" w:rsidR="003E6CAF" w:rsidRPr="003E6CAF" w:rsidRDefault="003E6CAF" w:rsidP="006C44CC">
            <w:pPr>
              <w:spacing w:line="257" w:lineRule="auto"/>
              <w:jc w:val="center"/>
              <w:rPr>
                <w:rFonts w:asciiTheme="minorHAnsi" w:eastAsia="Verdana" w:hAnsiTheme="minorHAnsi" w:cs="Verdana"/>
              </w:rPr>
            </w:pPr>
            <w:r w:rsidRPr="003E6CAF">
              <w:rPr>
                <w:rFonts w:asciiTheme="minorHAnsi" w:eastAsia="Verdana" w:hAnsiTheme="minorHAnsi" w:cs="Verdana"/>
                <w:color w:val="000000" w:themeColor="text1"/>
              </w:rPr>
              <w:t>90</w:t>
            </w:r>
            <w:r>
              <w:rPr>
                <w:rFonts w:asciiTheme="minorHAnsi" w:eastAsia="Verdana" w:hAnsiTheme="minorHAnsi" w:cs="Verdana"/>
                <w:color w:val="000000" w:themeColor="text1"/>
              </w:rPr>
              <w:t>˚F</w:t>
            </w:r>
            <w:r w:rsidRPr="003E6CAF">
              <w:rPr>
                <w:rFonts w:asciiTheme="minorHAnsi" w:eastAsia="Verdana" w:hAnsiTheme="minorHAnsi" w:cs="Verdana"/>
                <w:color w:val="000000" w:themeColor="text1"/>
              </w:rPr>
              <w:t xml:space="preserve"> or greater</w:t>
            </w:r>
          </w:p>
        </w:tc>
        <w:tc>
          <w:tcPr>
            <w:tcW w:w="3360" w:type="dxa"/>
            <w:vAlign w:val="center"/>
          </w:tcPr>
          <w:p w14:paraId="17C0CCF0" w14:textId="7AB2C2A3" w:rsidR="003E6CAF" w:rsidRPr="003E6CAF" w:rsidRDefault="003E6CAF" w:rsidP="006C44CC">
            <w:pPr>
              <w:spacing w:line="257" w:lineRule="auto"/>
              <w:jc w:val="center"/>
              <w:rPr>
                <w:rFonts w:asciiTheme="minorHAnsi" w:eastAsia="Verdana" w:hAnsiTheme="minorHAnsi" w:cs="Verdana"/>
              </w:rPr>
            </w:pPr>
            <w:r w:rsidRPr="003E6CAF">
              <w:rPr>
                <w:rFonts w:asciiTheme="minorHAnsi" w:eastAsia="Verdana" w:hAnsiTheme="minorHAnsi" w:cs="Verdana"/>
              </w:rPr>
              <w:t>10 minutes</w:t>
            </w:r>
          </w:p>
        </w:tc>
        <w:tc>
          <w:tcPr>
            <w:tcW w:w="3360" w:type="dxa"/>
            <w:vAlign w:val="center"/>
          </w:tcPr>
          <w:p w14:paraId="55F2ED34" w14:textId="132F921B" w:rsidR="003E6CAF" w:rsidRPr="003E6CAF" w:rsidRDefault="003E6CAF" w:rsidP="003E6CAF">
            <w:pPr>
              <w:spacing w:line="257" w:lineRule="auto"/>
              <w:jc w:val="center"/>
              <w:rPr>
                <w:rFonts w:asciiTheme="minorHAnsi" w:eastAsia="Verdana" w:hAnsiTheme="minorHAnsi" w:cs="Verdana"/>
              </w:rPr>
            </w:pPr>
            <w:r w:rsidRPr="003E6CAF">
              <w:rPr>
                <w:rFonts w:asciiTheme="minorHAnsi" w:eastAsia="Verdana" w:hAnsiTheme="minorHAnsi" w:cs="Verdana"/>
              </w:rPr>
              <w:t>Every two hours</w:t>
            </w:r>
          </w:p>
        </w:tc>
      </w:tr>
      <w:tr w:rsidR="003E6CAF" w14:paraId="7228FC4F" w14:textId="6382CA9E" w:rsidTr="00462CFE">
        <w:trPr>
          <w:trHeight w:val="432"/>
        </w:trPr>
        <w:tc>
          <w:tcPr>
            <w:tcW w:w="3360" w:type="dxa"/>
            <w:vAlign w:val="center"/>
          </w:tcPr>
          <w:p w14:paraId="660399D1" w14:textId="68A97245" w:rsidR="003E6CAF" w:rsidRPr="003E6CAF" w:rsidRDefault="003E6CAF" w:rsidP="006C44CC">
            <w:pPr>
              <w:spacing w:line="257" w:lineRule="auto"/>
              <w:jc w:val="center"/>
              <w:rPr>
                <w:rFonts w:asciiTheme="minorHAnsi" w:eastAsia="Verdana" w:hAnsiTheme="minorHAnsi" w:cs="Verdana"/>
              </w:rPr>
            </w:pPr>
            <w:r>
              <w:rPr>
                <w:rFonts w:asciiTheme="minorHAnsi" w:eastAsia="Verdana" w:hAnsiTheme="minorHAnsi" w:cs="Verdana"/>
              </w:rPr>
              <w:t>100˚F or greater</w:t>
            </w:r>
          </w:p>
        </w:tc>
        <w:tc>
          <w:tcPr>
            <w:tcW w:w="3360" w:type="dxa"/>
            <w:vAlign w:val="center"/>
          </w:tcPr>
          <w:p w14:paraId="3330CCAE" w14:textId="6E33B8B3" w:rsidR="003E6CAF" w:rsidRPr="003E6CAF" w:rsidRDefault="003E6CAF" w:rsidP="006C44CC">
            <w:pPr>
              <w:spacing w:line="257" w:lineRule="auto"/>
              <w:jc w:val="center"/>
              <w:rPr>
                <w:rFonts w:asciiTheme="minorHAnsi" w:eastAsia="Verdana" w:hAnsiTheme="minorHAnsi" w:cs="Verdana"/>
              </w:rPr>
            </w:pPr>
            <w:r>
              <w:rPr>
                <w:rFonts w:asciiTheme="minorHAnsi" w:eastAsia="Verdana" w:hAnsiTheme="minorHAnsi" w:cs="Verdana"/>
              </w:rPr>
              <w:t>15 minutes</w:t>
            </w:r>
          </w:p>
        </w:tc>
        <w:tc>
          <w:tcPr>
            <w:tcW w:w="3360" w:type="dxa"/>
            <w:vAlign w:val="center"/>
          </w:tcPr>
          <w:p w14:paraId="2BA3EA5D" w14:textId="7ECE8D4E" w:rsidR="003E6CAF" w:rsidRPr="003E6CAF" w:rsidRDefault="003E6CAF" w:rsidP="003E6CAF">
            <w:pPr>
              <w:spacing w:line="257" w:lineRule="auto"/>
              <w:jc w:val="center"/>
              <w:rPr>
                <w:rFonts w:asciiTheme="minorHAnsi" w:eastAsia="Verdana" w:hAnsiTheme="minorHAnsi" w:cs="Verdana"/>
              </w:rPr>
            </w:pPr>
            <w:r>
              <w:rPr>
                <w:rFonts w:asciiTheme="minorHAnsi" w:eastAsia="Verdana" w:hAnsiTheme="minorHAnsi" w:cs="Verdana"/>
              </w:rPr>
              <w:t>Every hour</w:t>
            </w:r>
          </w:p>
        </w:tc>
      </w:tr>
      <w:bookmarkEnd w:id="36"/>
    </w:tbl>
    <w:p w14:paraId="4D608B92" w14:textId="54EAD026" w:rsidR="003E6CAF" w:rsidRDefault="003E6CAF" w:rsidP="003E6CAF"/>
    <w:p w14:paraId="4F403545" w14:textId="7C64B6FC" w:rsidR="003E6CAF" w:rsidRDefault="003E6CAF" w:rsidP="003E6CAF">
      <w:r w:rsidRPr="003E6CAF">
        <w:t>Employers should increase the duration and/or frequency of breaks beyond the minimum requirements based on:</w:t>
      </w:r>
    </w:p>
    <w:p w14:paraId="3ECCD589" w14:textId="5328C980" w:rsidR="003E6CAF" w:rsidRDefault="003E6CAF" w:rsidP="003E6CAF"/>
    <w:p w14:paraId="5EC72072" w14:textId="47A31B34" w:rsidR="003E6CAF" w:rsidRDefault="003E6CAF" w:rsidP="000B0C18">
      <w:pPr>
        <w:pStyle w:val="ListParagraph"/>
        <w:numPr>
          <w:ilvl w:val="0"/>
          <w:numId w:val="40"/>
        </w:numPr>
      </w:pPr>
      <w:r w:rsidRPr="003E6CAF">
        <w:t>Effect of PPE on bodily heat retention</w:t>
      </w:r>
    </w:p>
    <w:p w14:paraId="14AD0275" w14:textId="1C19861A" w:rsidR="00A35F3D" w:rsidRDefault="00A35F3D" w:rsidP="000B0C18">
      <w:pPr>
        <w:pStyle w:val="ListParagraph"/>
        <w:numPr>
          <w:ilvl w:val="0"/>
          <w:numId w:val="40"/>
        </w:numPr>
      </w:pPr>
      <w:r>
        <w:t>Type of work clothing</w:t>
      </w:r>
    </w:p>
    <w:p w14:paraId="4C43FA06" w14:textId="46C099E8" w:rsidR="00A35F3D" w:rsidRDefault="00A35F3D" w:rsidP="000B0C18">
      <w:pPr>
        <w:pStyle w:val="ListParagraph"/>
        <w:numPr>
          <w:ilvl w:val="0"/>
          <w:numId w:val="40"/>
        </w:numPr>
      </w:pPr>
      <w:r>
        <w:t>Relative humidity</w:t>
      </w:r>
    </w:p>
    <w:p w14:paraId="66DBA8DF" w14:textId="19611ED8" w:rsidR="00A35F3D" w:rsidRDefault="00A35F3D" w:rsidP="000B0C18">
      <w:pPr>
        <w:pStyle w:val="ListParagraph"/>
        <w:numPr>
          <w:ilvl w:val="0"/>
          <w:numId w:val="40"/>
        </w:numPr>
      </w:pPr>
      <w:r>
        <w:t>Whether work activities are indoors or outdoors</w:t>
      </w:r>
    </w:p>
    <w:p w14:paraId="13EA540C" w14:textId="7901EAD9" w:rsidR="00A35F3D" w:rsidRDefault="00A35F3D" w:rsidP="000B0C18">
      <w:pPr>
        <w:pStyle w:val="ListParagraph"/>
        <w:numPr>
          <w:ilvl w:val="0"/>
          <w:numId w:val="40"/>
        </w:numPr>
      </w:pPr>
      <w:r>
        <w:t>Intensity of work</w:t>
      </w:r>
    </w:p>
    <w:p w14:paraId="57577DB2" w14:textId="4B2CC9B5" w:rsidR="00A35F3D" w:rsidRDefault="00A35F3D" w:rsidP="000B0C18">
      <w:pPr>
        <w:pStyle w:val="ListParagraph"/>
        <w:numPr>
          <w:ilvl w:val="0"/>
          <w:numId w:val="40"/>
        </w:numPr>
      </w:pPr>
      <w:r>
        <w:t>Exposure to direct sunlight</w:t>
      </w:r>
    </w:p>
    <w:p w14:paraId="1043148D" w14:textId="76329114" w:rsidR="000B0C18" w:rsidRDefault="000B0C18" w:rsidP="000B0C18"/>
    <w:p w14:paraId="54358196" w14:textId="17F28414" w:rsidR="000B0C18" w:rsidRDefault="000B0C18" w:rsidP="000B0C18">
      <w:pPr>
        <w:pStyle w:val="Heading3"/>
      </w:pPr>
      <w:bookmarkStart w:id="37" w:name="_Toc110619951"/>
      <w:r w:rsidRPr="000B0C18">
        <w:t>Option B</w:t>
      </w:r>
      <w:r>
        <w:t xml:space="preserve"> </w:t>
      </w:r>
      <w:r w:rsidRPr="000B0C18">
        <w:t>- NIOSH rest break schedule for workers wearing normal clothing</w:t>
      </w:r>
      <w:bookmarkEnd w:id="37"/>
    </w:p>
    <w:p w14:paraId="4DC1B341" w14:textId="17E1184D" w:rsidR="000B0C18" w:rsidRDefault="000B0C18" w:rsidP="000B0C18"/>
    <w:tbl>
      <w:tblPr>
        <w:tblStyle w:val="TableGrid"/>
        <w:tblW w:w="10080" w:type="dxa"/>
        <w:tblInd w:w="-5" w:type="dxa"/>
        <w:tblLayout w:type="fixed"/>
        <w:tblLook w:val="04A0" w:firstRow="1" w:lastRow="0" w:firstColumn="1" w:lastColumn="0" w:noHBand="0" w:noVBand="1"/>
      </w:tblPr>
      <w:tblGrid>
        <w:gridCol w:w="2520"/>
        <w:gridCol w:w="2520"/>
        <w:gridCol w:w="2520"/>
        <w:gridCol w:w="2520"/>
      </w:tblGrid>
      <w:tr w:rsidR="000B0C18" w14:paraId="27D70B5A" w14:textId="77777777" w:rsidTr="00462CFE">
        <w:trPr>
          <w:trHeight w:val="720"/>
        </w:trPr>
        <w:tc>
          <w:tcPr>
            <w:tcW w:w="2520" w:type="dxa"/>
            <w:vMerge w:val="restart"/>
            <w:shd w:val="clear" w:color="auto" w:fill="FACB47" w:themeFill="accent2"/>
            <w:vAlign w:val="center"/>
          </w:tcPr>
          <w:p w14:paraId="24BC6221" w14:textId="39D9F6D6" w:rsidR="000B0C18" w:rsidRPr="00795BDE" w:rsidRDefault="000B0C18" w:rsidP="006C44CC">
            <w:pPr>
              <w:spacing w:line="257" w:lineRule="auto"/>
              <w:jc w:val="center"/>
              <w:rPr>
                <w:rFonts w:ascii="Verdana" w:eastAsia="Verdana" w:hAnsi="Verdana" w:cs="Verdana"/>
                <w:b/>
                <w:bCs/>
                <w:sz w:val="22"/>
                <w:szCs w:val="22"/>
              </w:rPr>
            </w:pPr>
            <w:r w:rsidRPr="2F9AAD5D">
              <w:rPr>
                <w:rFonts w:ascii="Verdana" w:eastAsia="Verdana" w:hAnsi="Verdana" w:cs="Verdana"/>
                <w:b/>
                <w:bCs/>
                <w:color w:val="000000" w:themeColor="text1"/>
              </w:rPr>
              <w:t>Adjusted Temperature*</w:t>
            </w:r>
          </w:p>
        </w:tc>
        <w:tc>
          <w:tcPr>
            <w:tcW w:w="2520" w:type="dxa"/>
            <w:shd w:val="clear" w:color="auto" w:fill="FACB47" w:themeFill="accent2"/>
            <w:vAlign w:val="center"/>
          </w:tcPr>
          <w:p w14:paraId="6A0D58CA" w14:textId="49286D67" w:rsidR="000B0C18" w:rsidRPr="00795BDE" w:rsidRDefault="000B0C18" w:rsidP="006C44CC">
            <w:pPr>
              <w:spacing w:line="257" w:lineRule="auto"/>
              <w:jc w:val="center"/>
              <w:rPr>
                <w:rFonts w:ascii="Verdana" w:eastAsia="Verdana" w:hAnsi="Verdana" w:cs="Verdana"/>
                <w:b/>
                <w:bCs/>
                <w:sz w:val="22"/>
                <w:szCs w:val="22"/>
              </w:rPr>
            </w:pPr>
            <w:r>
              <w:rPr>
                <w:rFonts w:ascii="Verdana" w:eastAsia="Verdana" w:hAnsi="Verdana" w:cs="Verdana"/>
                <w:b/>
                <w:bCs/>
                <w:sz w:val="22"/>
                <w:szCs w:val="22"/>
              </w:rPr>
              <w:t>Light work</w:t>
            </w:r>
          </w:p>
        </w:tc>
        <w:tc>
          <w:tcPr>
            <w:tcW w:w="2520" w:type="dxa"/>
            <w:shd w:val="clear" w:color="auto" w:fill="FACB47" w:themeFill="accent2"/>
            <w:vAlign w:val="center"/>
          </w:tcPr>
          <w:p w14:paraId="5C7392D7" w14:textId="70CEBCB2" w:rsidR="000B0C18" w:rsidRPr="000B0C18" w:rsidRDefault="000B0C18" w:rsidP="000B0C18">
            <w:pPr>
              <w:spacing w:line="257" w:lineRule="auto"/>
              <w:jc w:val="center"/>
              <w:rPr>
                <w:rFonts w:asciiTheme="minorHAnsi" w:eastAsia="Verdana" w:hAnsiTheme="minorHAnsi" w:cs="Verdana"/>
                <w:b/>
                <w:bCs/>
                <w:sz w:val="22"/>
                <w:szCs w:val="22"/>
              </w:rPr>
            </w:pPr>
            <w:r>
              <w:rPr>
                <w:rFonts w:asciiTheme="minorHAnsi" w:eastAsia="Verdana" w:hAnsiTheme="minorHAnsi" w:cs="Verdana"/>
                <w:b/>
                <w:bCs/>
                <w:sz w:val="22"/>
                <w:szCs w:val="22"/>
              </w:rPr>
              <w:t>Moderate work</w:t>
            </w:r>
          </w:p>
        </w:tc>
        <w:tc>
          <w:tcPr>
            <w:tcW w:w="2520" w:type="dxa"/>
            <w:shd w:val="clear" w:color="auto" w:fill="FACB47" w:themeFill="accent2"/>
            <w:vAlign w:val="center"/>
          </w:tcPr>
          <w:p w14:paraId="1D141E31" w14:textId="4AD4DDEB" w:rsidR="000B0C18" w:rsidRPr="003E6CAF" w:rsidRDefault="000B0C18" w:rsidP="006C44CC">
            <w:pPr>
              <w:spacing w:line="257" w:lineRule="auto"/>
              <w:jc w:val="center"/>
              <w:rPr>
                <w:rFonts w:ascii="Verdana" w:eastAsia="Verdana" w:hAnsi="Verdana" w:cs="Verdana"/>
                <w:b/>
                <w:bCs/>
                <w:sz w:val="22"/>
                <w:szCs w:val="22"/>
              </w:rPr>
            </w:pPr>
            <w:r>
              <w:rPr>
                <w:rFonts w:ascii="Verdana" w:eastAsia="Verdana" w:hAnsi="Verdana" w:cs="Verdana"/>
                <w:b/>
                <w:bCs/>
                <w:sz w:val="22"/>
                <w:szCs w:val="22"/>
              </w:rPr>
              <w:t>Heavy work</w:t>
            </w:r>
          </w:p>
        </w:tc>
      </w:tr>
      <w:tr w:rsidR="000B0C18" w14:paraId="3B92B0CE" w14:textId="77777777" w:rsidTr="00462CFE">
        <w:trPr>
          <w:trHeight w:val="720"/>
        </w:trPr>
        <w:tc>
          <w:tcPr>
            <w:tcW w:w="2520" w:type="dxa"/>
            <w:vMerge/>
            <w:shd w:val="clear" w:color="auto" w:fill="FACB47" w:themeFill="accent2"/>
            <w:vAlign w:val="center"/>
          </w:tcPr>
          <w:p w14:paraId="0D8CDEA9" w14:textId="77777777" w:rsidR="000B0C18" w:rsidRPr="2F9AAD5D" w:rsidRDefault="000B0C18" w:rsidP="006C44CC">
            <w:pPr>
              <w:spacing w:line="257" w:lineRule="auto"/>
              <w:jc w:val="center"/>
              <w:rPr>
                <w:rFonts w:eastAsia="Verdana" w:cs="Verdana"/>
                <w:b/>
                <w:bCs/>
                <w:color w:val="000000" w:themeColor="text1"/>
              </w:rPr>
            </w:pPr>
          </w:p>
        </w:tc>
        <w:tc>
          <w:tcPr>
            <w:tcW w:w="2520" w:type="dxa"/>
            <w:shd w:val="clear" w:color="auto" w:fill="FACB47" w:themeFill="accent2"/>
            <w:vAlign w:val="center"/>
          </w:tcPr>
          <w:p w14:paraId="7046A620" w14:textId="7048DC6C" w:rsidR="000B0C18" w:rsidRDefault="000B0C18" w:rsidP="006C44CC">
            <w:pPr>
              <w:spacing w:line="257" w:lineRule="auto"/>
              <w:jc w:val="center"/>
              <w:rPr>
                <w:rFonts w:eastAsia="Verdana" w:cs="Verdana"/>
                <w:b/>
                <w:bCs/>
                <w:sz w:val="22"/>
                <w:szCs w:val="22"/>
              </w:rPr>
            </w:pPr>
            <w:r w:rsidRPr="41365B55">
              <w:rPr>
                <w:rFonts w:ascii="Verdana" w:eastAsia="Verdana" w:hAnsi="Verdana" w:cs="Verdana"/>
                <w:b/>
                <w:bCs/>
                <w:color w:val="000000" w:themeColor="text1"/>
              </w:rPr>
              <w:t>Rest break duration (every hour)</w:t>
            </w:r>
          </w:p>
        </w:tc>
        <w:tc>
          <w:tcPr>
            <w:tcW w:w="2520" w:type="dxa"/>
            <w:shd w:val="clear" w:color="auto" w:fill="FACB47" w:themeFill="accent2"/>
            <w:vAlign w:val="center"/>
          </w:tcPr>
          <w:p w14:paraId="044A3152" w14:textId="7B43A26A" w:rsidR="000B0C18" w:rsidRPr="000B0C18" w:rsidRDefault="000B0C18" w:rsidP="000B0C18">
            <w:pPr>
              <w:spacing w:line="257" w:lineRule="auto"/>
              <w:jc w:val="center"/>
              <w:rPr>
                <w:rFonts w:asciiTheme="minorHAnsi" w:eastAsia="Verdana" w:hAnsiTheme="minorHAnsi" w:cs="Verdana"/>
                <w:b/>
                <w:bCs/>
                <w:sz w:val="22"/>
                <w:szCs w:val="22"/>
              </w:rPr>
            </w:pPr>
            <w:r w:rsidRPr="41365B55">
              <w:rPr>
                <w:rFonts w:ascii="Verdana" w:eastAsia="Verdana" w:hAnsi="Verdana" w:cs="Verdana"/>
                <w:b/>
                <w:bCs/>
                <w:color w:val="000000" w:themeColor="text1"/>
              </w:rPr>
              <w:t>Rest break duration (every hour)</w:t>
            </w:r>
          </w:p>
        </w:tc>
        <w:tc>
          <w:tcPr>
            <w:tcW w:w="2520" w:type="dxa"/>
            <w:shd w:val="clear" w:color="auto" w:fill="FACB47" w:themeFill="accent2"/>
            <w:vAlign w:val="center"/>
          </w:tcPr>
          <w:p w14:paraId="61600452" w14:textId="6BB3F2B1" w:rsidR="000B0C18" w:rsidRPr="003E6CAF" w:rsidRDefault="000B0C18" w:rsidP="006C44CC">
            <w:pPr>
              <w:spacing w:line="257" w:lineRule="auto"/>
              <w:jc w:val="center"/>
              <w:rPr>
                <w:rFonts w:eastAsia="Verdana" w:cs="Verdana"/>
                <w:b/>
                <w:bCs/>
                <w:sz w:val="22"/>
                <w:szCs w:val="22"/>
              </w:rPr>
            </w:pPr>
            <w:r w:rsidRPr="41365B55">
              <w:rPr>
                <w:rFonts w:ascii="Verdana" w:eastAsia="Verdana" w:hAnsi="Verdana" w:cs="Verdana"/>
                <w:b/>
                <w:bCs/>
                <w:color w:val="000000" w:themeColor="text1"/>
              </w:rPr>
              <w:t>Rest break duration (every hour)</w:t>
            </w:r>
          </w:p>
        </w:tc>
      </w:tr>
      <w:tr w:rsidR="000B0C18" w14:paraId="18EA7EF2" w14:textId="77777777" w:rsidTr="00462CFE">
        <w:trPr>
          <w:trHeight w:val="432"/>
        </w:trPr>
        <w:tc>
          <w:tcPr>
            <w:tcW w:w="2520" w:type="dxa"/>
            <w:vAlign w:val="center"/>
          </w:tcPr>
          <w:p w14:paraId="7FDB5575" w14:textId="49A99CD0" w:rsidR="000B0C18" w:rsidRPr="003E6CAF" w:rsidRDefault="000B0C18" w:rsidP="006C44CC">
            <w:pPr>
              <w:spacing w:line="257" w:lineRule="auto"/>
              <w:jc w:val="center"/>
              <w:rPr>
                <w:rFonts w:asciiTheme="minorHAnsi" w:eastAsia="Verdana" w:hAnsiTheme="minorHAnsi" w:cs="Verdana"/>
              </w:rPr>
            </w:pPr>
            <w:r w:rsidRPr="003E6CAF">
              <w:rPr>
                <w:rFonts w:asciiTheme="minorHAnsi" w:eastAsia="Verdana" w:hAnsiTheme="minorHAnsi" w:cs="Verdana"/>
                <w:color w:val="000000" w:themeColor="text1"/>
              </w:rPr>
              <w:t>90</w:t>
            </w:r>
            <w:r>
              <w:rPr>
                <w:rFonts w:asciiTheme="minorHAnsi" w:eastAsia="Verdana" w:hAnsiTheme="minorHAnsi" w:cs="Verdana"/>
                <w:color w:val="000000" w:themeColor="text1"/>
              </w:rPr>
              <w:t>˚F</w:t>
            </w:r>
          </w:p>
        </w:tc>
        <w:tc>
          <w:tcPr>
            <w:tcW w:w="2520" w:type="dxa"/>
            <w:vAlign w:val="center"/>
          </w:tcPr>
          <w:p w14:paraId="1C6A5A93" w14:textId="7626C2F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5C0C858A"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372170A0" w14:textId="0AF1B7D9" w:rsidR="000B0C18" w:rsidRPr="000B0C18" w:rsidRDefault="000B0C18" w:rsidP="000B0C18">
            <w:pPr>
              <w:spacing w:line="257" w:lineRule="auto"/>
              <w:jc w:val="center"/>
              <w:rPr>
                <w:rFonts w:asciiTheme="minorHAnsi" w:eastAsia="Verdana" w:hAnsiTheme="minorHAnsi" w:cs="Verdana"/>
              </w:rPr>
            </w:pPr>
          </w:p>
        </w:tc>
      </w:tr>
      <w:tr w:rsidR="000B0C18" w14:paraId="4D94E865" w14:textId="77777777" w:rsidTr="00462CFE">
        <w:trPr>
          <w:trHeight w:val="432"/>
        </w:trPr>
        <w:tc>
          <w:tcPr>
            <w:tcW w:w="2520" w:type="dxa"/>
            <w:vAlign w:val="center"/>
          </w:tcPr>
          <w:p w14:paraId="31A16689" w14:textId="3837BFFE"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1˚F</w:t>
            </w:r>
          </w:p>
        </w:tc>
        <w:tc>
          <w:tcPr>
            <w:tcW w:w="2520" w:type="dxa"/>
            <w:vAlign w:val="center"/>
          </w:tcPr>
          <w:p w14:paraId="17E76353"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22DA1A8E"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2439844B" w14:textId="77777777" w:rsidR="000B0C18" w:rsidRPr="000B0C18" w:rsidRDefault="000B0C18" w:rsidP="000B0C18">
            <w:pPr>
              <w:spacing w:line="257" w:lineRule="auto"/>
              <w:jc w:val="center"/>
              <w:rPr>
                <w:rFonts w:asciiTheme="minorHAnsi" w:eastAsia="Verdana" w:hAnsiTheme="minorHAnsi" w:cs="Verdana"/>
              </w:rPr>
            </w:pPr>
          </w:p>
        </w:tc>
      </w:tr>
      <w:tr w:rsidR="000B0C18" w14:paraId="67B14E81" w14:textId="77777777" w:rsidTr="00462CFE">
        <w:trPr>
          <w:trHeight w:val="432"/>
        </w:trPr>
        <w:tc>
          <w:tcPr>
            <w:tcW w:w="2520" w:type="dxa"/>
            <w:vAlign w:val="center"/>
          </w:tcPr>
          <w:p w14:paraId="527C5EB0" w14:textId="7A173BD4"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2˚F</w:t>
            </w:r>
          </w:p>
        </w:tc>
        <w:tc>
          <w:tcPr>
            <w:tcW w:w="2520" w:type="dxa"/>
            <w:vAlign w:val="center"/>
          </w:tcPr>
          <w:p w14:paraId="084975F6"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053F00B0"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5D0A1AC1" w14:textId="77777777" w:rsidR="000B0C18" w:rsidRPr="000B0C18" w:rsidRDefault="000B0C18" w:rsidP="000B0C18">
            <w:pPr>
              <w:spacing w:line="257" w:lineRule="auto"/>
              <w:jc w:val="center"/>
              <w:rPr>
                <w:rFonts w:asciiTheme="minorHAnsi" w:eastAsia="Verdana" w:hAnsiTheme="minorHAnsi" w:cs="Verdana"/>
              </w:rPr>
            </w:pPr>
          </w:p>
        </w:tc>
      </w:tr>
      <w:tr w:rsidR="000B0C18" w14:paraId="1D989CBD" w14:textId="77777777" w:rsidTr="00462CFE">
        <w:trPr>
          <w:trHeight w:val="432"/>
        </w:trPr>
        <w:tc>
          <w:tcPr>
            <w:tcW w:w="2520" w:type="dxa"/>
            <w:vAlign w:val="center"/>
          </w:tcPr>
          <w:p w14:paraId="181D9663" w14:textId="47C66AB9"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3˚F</w:t>
            </w:r>
          </w:p>
        </w:tc>
        <w:tc>
          <w:tcPr>
            <w:tcW w:w="2520" w:type="dxa"/>
            <w:vAlign w:val="center"/>
          </w:tcPr>
          <w:p w14:paraId="421F208B"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3F304066"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392362F8" w14:textId="77777777" w:rsidR="000B0C18" w:rsidRPr="000B0C18" w:rsidRDefault="000B0C18" w:rsidP="000B0C18">
            <w:pPr>
              <w:spacing w:line="257" w:lineRule="auto"/>
              <w:jc w:val="center"/>
              <w:rPr>
                <w:rFonts w:asciiTheme="minorHAnsi" w:eastAsia="Verdana" w:hAnsiTheme="minorHAnsi" w:cs="Verdana"/>
              </w:rPr>
            </w:pPr>
          </w:p>
        </w:tc>
      </w:tr>
      <w:tr w:rsidR="000B0C18" w14:paraId="47D3CF0C" w14:textId="77777777" w:rsidTr="00462CFE">
        <w:trPr>
          <w:trHeight w:val="432"/>
        </w:trPr>
        <w:tc>
          <w:tcPr>
            <w:tcW w:w="2520" w:type="dxa"/>
            <w:vAlign w:val="center"/>
          </w:tcPr>
          <w:p w14:paraId="5C21F90F" w14:textId="000BC7B6"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4˚F</w:t>
            </w:r>
          </w:p>
        </w:tc>
        <w:tc>
          <w:tcPr>
            <w:tcW w:w="2520" w:type="dxa"/>
            <w:vAlign w:val="center"/>
          </w:tcPr>
          <w:p w14:paraId="1E5C9E8D"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623B427D"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1672A941" w14:textId="77777777" w:rsidR="000B0C18" w:rsidRPr="000B0C18" w:rsidRDefault="000B0C18" w:rsidP="000B0C18">
            <w:pPr>
              <w:spacing w:line="257" w:lineRule="auto"/>
              <w:jc w:val="center"/>
              <w:rPr>
                <w:rFonts w:asciiTheme="minorHAnsi" w:eastAsia="Verdana" w:hAnsiTheme="minorHAnsi" w:cs="Verdana"/>
              </w:rPr>
            </w:pPr>
          </w:p>
        </w:tc>
      </w:tr>
      <w:tr w:rsidR="000B0C18" w14:paraId="32C77B18" w14:textId="77777777" w:rsidTr="00462CFE">
        <w:trPr>
          <w:trHeight w:val="432"/>
        </w:trPr>
        <w:tc>
          <w:tcPr>
            <w:tcW w:w="2520" w:type="dxa"/>
            <w:vAlign w:val="center"/>
          </w:tcPr>
          <w:p w14:paraId="23BACE30" w14:textId="7F2F6CB9"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5˚F</w:t>
            </w:r>
          </w:p>
        </w:tc>
        <w:tc>
          <w:tcPr>
            <w:tcW w:w="2520" w:type="dxa"/>
            <w:vAlign w:val="center"/>
          </w:tcPr>
          <w:p w14:paraId="5084BE36"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0F81EEFE"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06BA43CB" w14:textId="66ABF63A"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15 minutes</w:t>
            </w:r>
          </w:p>
        </w:tc>
      </w:tr>
      <w:tr w:rsidR="000B0C18" w14:paraId="108B40B2" w14:textId="77777777" w:rsidTr="00462CFE">
        <w:trPr>
          <w:trHeight w:val="432"/>
        </w:trPr>
        <w:tc>
          <w:tcPr>
            <w:tcW w:w="2520" w:type="dxa"/>
            <w:vAlign w:val="center"/>
          </w:tcPr>
          <w:p w14:paraId="29CA11F9" w14:textId="71C34F17"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6˚F</w:t>
            </w:r>
          </w:p>
        </w:tc>
        <w:tc>
          <w:tcPr>
            <w:tcW w:w="2520" w:type="dxa"/>
            <w:vAlign w:val="center"/>
          </w:tcPr>
          <w:p w14:paraId="48205785"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1BCA6FE5"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40337138" w14:textId="1AD53209"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15 minutes</w:t>
            </w:r>
          </w:p>
        </w:tc>
      </w:tr>
      <w:tr w:rsidR="000B0C18" w14:paraId="6A8C7C9D" w14:textId="77777777" w:rsidTr="00462CFE">
        <w:trPr>
          <w:trHeight w:val="432"/>
        </w:trPr>
        <w:tc>
          <w:tcPr>
            <w:tcW w:w="2520" w:type="dxa"/>
            <w:vAlign w:val="center"/>
          </w:tcPr>
          <w:p w14:paraId="493DADDA" w14:textId="34BF1217"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7˚F</w:t>
            </w:r>
          </w:p>
        </w:tc>
        <w:tc>
          <w:tcPr>
            <w:tcW w:w="2520" w:type="dxa"/>
            <w:vAlign w:val="center"/>
          </w:tcPr>
          <w:p w14:paraId="5E435F15"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59A38F21"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72B6D168" w14:textId="2837A41E"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20 minutes</w:t>
            </w:r>
          </w:p>
        </w:tc>
      </w:tr>
      <w:tr w:rsidR="000B0C18" w14:paraId="2DB71696" w14:textId="77777777" w:rsidTr="00462CFE">
        <w:trPr>
          <w:trHeight w:val="432"/>
        </w:trPr>
        <w:tc>
          <w:tcPr>
            <w:tcW w:w="2520" w:type="dxa"/>
            <w:vAlign w:val="center"/>
          </w:tcPr>
          <w:p w14:paraId="1959B4F7" w14:textId="5C5A48C3" w:rsidR="000B0C18" w:rsidRPr="003E6CAF" w:rsidRDefault="000B0C18" w:rsidP="006C44CC">
            <w:pPr>
              <w:spacing w:line="257" w:lineRule="auto"/>
              <w:jc w:val="center"/>
              <w:rPr>
                <w:rFonts w:asciiTheme="minorHAnsi" w:eastAsia="Verdana" w:hAnsiTheme="minorHAnsi" w:cs="Verdana"/>
                <w:color w:val="000000" w:themeColor="text1"/>
              </w:rPr>
            </w:pPr>
            <w:r w:rsidRPr="003E6CAF">
              <w:rPr>
                <w:rFonts w:asciiTheme="minorHAnsi" w:eastAsia="Verdana" w:hAnsiTheme="minorHAnsi" w:cs="Verdana"/>
                <w:color w:val="000000" w:themeColor="text1"/>
              </w:rPr>
              <w:lastRenderedPageBreak/>
              <w:t>9</w:t>
            </w:r>
            <w:r>
              <w:rPr>
                <w:rFonts w:asciiTheme="minorHAnsi" w:eastAsia="Verdana" w:hAnsiTheme="minorHAnsi" w:cs="Verdana"/>
                <w:color w:val="000000" w:themeColor="text1"/>
              </w:rPr>
              <w:t>8˚F</w:t>
            </w:r>
          </w:p>
        </w:tc>
        <w:tc>
          <w:tcPr>
            <w:tcW w:w="2520" w:type="dxa"/>
            <w:vAlign w:val="center"/>
          </w:tcPr>
          <w:p w14:paraId="21801F41"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4B3BCAF1"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4FE56095" w14:textId="406C8E8A"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25 minutes</w:t>
            </w:r>
          </w:p>
        </w:tc>
      </w:tr>
      <w:tr w:rsidR="000B0C18" w14:paraId="532E7A67" w14:textId="77777777" w:rsidTr="00462CFE">
        <w:trPr>
          <w:trHeight w:val="432"/>
        </w:trPr>
        <w:tc>
          <w:tcPr>
            <w:tcW w:w="2520" w:type="dxa"/>
            <w:vAlign w:val="center"/>
          </w:tcPr>
          <w:p w14:paraId="76E70824" w14:textId="2B48845D" w:rsidR="000B0C18" w:rsidRDefault="000B0C18" w:rsidP="006C44CC">
            <w:pPr>
              <w:spacing w:line="257" w:lineRule="auto"/>
              <w:jc w:val="center"/>
              <w:rPr>
                <w:rFonts w:asciiTheme="minorHAnsi" w:eastAsia="Verdana" w:hAnsiTheme="minorHAnsi" w:cs="Verdana"/>
              </w:rPr>
            </w:pPr>
            <w:r w:rsidRPr="003E6CAF">
              <w:rPr>
                <w:rFonts w:asciiTheme="minorHAnsi" w:eastAsia="Verdana" w:hAnsiTheme="minorHAnsi" w:cs="Verdana"/>
                <w:color w:val="000000" w:themeColor="text1"/>
              </w:rPr>
              <w:t>9</w:t>
            </w:r>
            <w:r>
              <w:rPr>
                <w:rFonts w:asciiTheme="minorHAnsi" w:eastAsia="Verdana" w:hAnsiTheme="minorHAnsi" w:cs="Verdana"/>
                <w:color w:val="000000" w:themeColor="text1"/>
              </w:rPr>
              <w:t>9˚F</w:t>
            </w:r>
          </w:p>
        </w:tc>
        <w:tc>
          <w:tcPr>
            <w:tcW w:w="2520" w:type="dxa"/>
            <w:vAlign w:val="center"/>
          </w:tcPr>
          <w:p w14:paraId="18304172"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0E4B8045"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01847FFB" w14:textId="3688C04E"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25 minutes</w:t>
            </w:r>
          </w:p>
        </w:tc>
      </w:tr>
      <w:tr w:rsidR="000B0C18" w14:paraId="392FCE72" w14:textId="77777777" w:rsidTr="00462CFE">
        <w:trPr>
          <w:trHeight w:val="432"/>
        </w:trPr>
        <w:tc>
          <w:tcPr>
            <w:tcW w:w="2520" w:type="dxa"/>
            <w:vAlign w:val="center"/>
          </w:tcPr>
          <w:p w14:paraId="7714D510" w14:textId="7907B934" w:rsidR="000B0C18" w:rsidRPr="003E6CAF" w:rsidRDefault="000B0C18" w:rsidP="006C44CC">
            <w:pPr>
              <w:spacing w:line="257" w:lineRule="auto"/>
              <w:jc w:val="center"/>
              <w:rPr>
                <w:rFonts w:asciiTheme="minorHAnsi" w:eastAsia="Verdana" w:hAnsiTheme="minorHAnsi" w:cs="Verdana"/>
              </w:rPr>
            </w:pPr>
            <w:r>
              <w:rPr>
                <w:rFonts w:asciiTheme="minorHAnsi" w:eastAsia="Verdana" w:hAnsiTheme="minorHAnsi" w:cs="Verdana"/>
              </w:rPr>
              <w:t>100˚F</w:t>
            </w:r>
          </w:p>
        </w:tc>
        <w:tc>
          <w:tcPr>
            <w:tcW w:w="2520" w:type="dxa"/>
            <w:vAlign w:val="center"/>
          </w:tcPr>
          <w:p w14:paraId="753ECE21" w14:textId="07061C21"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2F2D7D1B" w14:textId="20B208FC"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15 minutes</w:t>
            </w:r>
          </w:p>
        </w:tc>
        <w:tc>
          <w:tcPr>
            <w:tcW w:w="2520" w:type="dxa"/>
            <w:vAlign w:val="center"/>
          </w:tcPr>
          <w:p w14:paraId="0576C9FE" w14:textId="3ECD5A71"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30 minutes</w:t>
            </w:r>
          </w:p>
        </w:tc>
      </w:tr>
      <w:tr w:rsidR="000B0C18" w14:paraId="457166B9" w14:textId="77777777" w:rsidTr="00462CFE">
        <w:trPr>
          <w:trHeight w:val="432"/>
        </w:trPr>
        <w:tc>
          <w:tcPr>
            <w:tcW w:w="2520" w:type="dxa"/>
            <w:vAlign w:val="center"/>
          </w:tcPr>
          <w:p w14:paraId="3CA8BB26" w14:textId="3171B73D" w:rsidR="000B0C18" w:rsidRDefault="000B0C18" w:rsidP="006C44CC">
            <w:pPr>
              <w:spacing w:line="257" w:lineRule="auto"/>
              <w:jc w:val="center"/>
              <w:rPr>
                <w:rFonts w:asciiTheme="minorHAnsi" w:eastAsia="Verdana" w:hAnsiTheme="minorHAnsi" w:cs="Verdana"/>
              </w:rPr>
            </w:pPr>
            <w:r>
              <w:rPr>
                <w:rFonts w:asciiTheme="minorHAnsi" w:eastAsia="Verdana" w:hAnsiTheme="minorHAnsi" w:cs="Verdana"/>
                <w:color w:val="000000" w:themeColor="text1"/>
              </w:rPr>
              <w:t>101˚F</w:t>
            </w:r>
          </w:p>
        </w:tc>
        <w:tc>
          <w:tcPr>
            <w:tcW w:w="2520" w:type="dxa"/>
            <w:vAlign w:val="center"/>
          </w:tcPr>
          <w:p w14:paraId="30206238"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6564C7C6" w14:textId="1CE263BB" w:rsidR="0088293F" w:rsidRPr="000B0C18" w:rsidRDefault="0088293F" w:rsidP="0088293F">
            <w:pPr>
              <w:spacing w:line="257" w:lineRule="auto"/>
              <w:jc w:val="center"/>
              <w:rPr>
                <w:rFonts w:asciiTheme="minorHAnsi" w:eastAsia="Verdana" w:hAnsiTheme="minorHAnsi" w:cs="Verdana"/>
              </w:rPr>
            </w:pPr>
            <w:r>
              <w:rPr>
                <w:rFonts w:asciiTheme="minorHAnsi" w:eastAsia="Verdana" w:hAnsiTheme="minorHAnsi" w:cs="Verdana"/>
              </w:rPr>
              <w:t>20 minutes</w:t>
            </w:r>
          </w:p>
        </w:tc>
        <w:tc>
          <w:tcPr>
            <w:tcW w:w="2520" w:type="dxa"/>
            <w:vAlign w:val="center"/>
          </w:tcPr>
          <w:p w14:paraId="6650D111" w14:textId="6B21D815"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30 minutes</w:t>
            </w:r>
          </w:p>
        </w:tc>
      </w:tr>
      <w:tr w:rsidR="000B0C18" w14:paraId="72059EDD" w14:textId="77777777" w:rsidTr="00462CFE">
        <w:trPr>
          <w:trHeight w:val="432"/>
        </w:trPr>
        <w:tc>
          <w:tcPr>
            <w:tcW w:w="2520" w:type="dxa"/>
            <w:vAlign w:val="center"/>
          </w:tcPr>
          <w:p w14:paraId="32037C1A" w14:textId="620778B5" w:rsidR="000B0C18" w:rsidRDefault="000B0C18" w:rsidP="006C44CC">
            <w:pPr>
              <w:spacing w:line="257" w:lineRule="auto"/>
              <w:jc w:val="center"/>
              <w:rPr>
                <w:rFonts w:asciiTheme="minorHAnsi" w:eastAsia="Verdana" w:hAnsiTheme="minorHAnsi" w:cs="Verdana"/>
              </w:rPr>
            </w:pPr>
            <w:r>
              <w:rPr>
                <w:rFonts w:asciiTheme="minorHAnsi" w:eastAsia="Verdana" w:hAnsiTheme="minorHAnsi" w:cs="Verdana"/>
                <w:color w:val="000000" w:themeColor="text1"/>
              </w:rPr>
              <w:t>102˚F</w:t>
            </w:r>
          </w:p>
        </w:tc>
        <w:tc>
          <w:tcPr>
            <w:tcW w:w="2520" w:type="dxa"/>
            <w:vAlign w:val="center"/>
          </w:tcPr>
          <w:p w14:paraId="4ABCCC55"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47F7BF61" w14:textId="3418C85D"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25 minutes</w:t>
            </w:r>
          </w:p>
        </w:tc>
        <w:tc>
          <w:tcPr>
            <w:tcW w:w="2520" w:type="dxa"/>
            <w:vAlign w:val="center"/>
          </w:tcPr>
          <w:p w14:paraId="0675D8AA" w14:textId="320AB766"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35 minutes</w:t>
            </w:r>
          </w:p>
        </w:tc>
      </w:tr>
      <w:tr w:rsidR="000B0C18" w14:paraId="160E16B6" w14:textId="77777777" w:rsidTr="00462CFE">
        <w:trPr>
          <w:trHeight w:val="432"/>
        </w:trPr>
        <w:tc>
          <w:tcPr>
            <w:tcW w:w="2520" w:type="dxa"/>
            <w:vAlign w:val="center"/>
          </w:tcPr>
          <w:p w14:paraId="5CAC6B76" w14:textId="594B404A" w:rsidR="000B0C18" w:rsidRDefault="000B0C18" w:rsidP="006C44CC">
            <w:pPr>
              <w:spacing w:line="257" w:lineRule="auto"/>
              <w:jc w:val="center"/>
              <w:rPr>
                <w:rFonts w:asciiTheme="minorHAnsi" w:eastAsia="Verdana" w:hAnsiTheme="minorHAnsi" w:cs="Verdana"/>
              </w:rPr>
            </w:pPr>
            <w:r>
              <w:rPr>
                <w:rFonts w:asciiTheme="minorHAnsi" w:eastAsia="Verdana" w:hAnsiTheme="minorHAnsi" w:cs="Verdana"/>
                <w:color w:val="000000" w:themeColor="text1"/>
              </w:rPr>
              <w:t>103˚F</w:t>
            </w:r>
          </w:p>
        </w:tc>
        <w:tc>
          <w:tcPr>
            <w:tcW w:w="2520" w:type="dxa"/>
            <w:vAlign w:val="center"/>
          </w:tcPr>
          <w:p w14:paraId="5DA36C5A"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61809468" w14:textId="3B0C48B9"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30 minutes</w:t>
            </w:r>
          </w:p>
        </w:tc>
        <w:tc>
          <w:tcPr>
            <w:tcW w:w="2520" w:type="dxa"/>
            <w:vAlign w:val="center"/>
          </w:tcPr>
          <w:p w14:paraId="1CCA4036" w14:textId="16410469"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40 minutes</w:t>
            </w:r>
          </w:p>
        </w:tc>
      </w:tr>
      <w:tr w:rsidR="000B0C18" w14:paraId="10BC5CBA" w14:textId="77777777" w:rsidTr="00462CFE">
        <w:trPr>
          <w:trHeight w:val="432"/>
        </w:trPr>
        <w:tc>
          <w:tcPr>
            <w:tcW w:w="2520" w:type="dxa"/>
            <w:vAlign w:val="center"/>
          </w:tcPr>
          <w:p w14:paraId="3589F559" w14:textId="15F6332E" w:rsidR="000B0C18" w:rsidRDefault="000B0C18" w:rsidP="006C44CC">
            <w:pPr>
              <w:spacing w:line="257" w:lineRule="auto"/>
              <w:jc w:val="center"/>
              <w:rPr>
                <w:rFonts w:asciiTheme="minorHAnsi" w:eastAsia="Verdana" w:hAnsiTheme="minorHAnsi" w:cs="Verdana"/>
              </w:rPr>
            </w:pPr>
            <w:r>
              <w:rPr>
                <w:rFonts w:asciiTheme="minorHAnsi" w:eastAsia="Verdana" w:hAnsiTheme="minorHAnsi" w:cs="Verdana"/>
                <w:color w:val="000000" w:themeColor="text1"/>
              </w:rPr>
              <w:t>104˚F</w:t>
            </w:r>
          </w:p>
        </w:tc>
        <w:tc>
          <w:tcPr>
            <w:tcW w:w="2520" w:type="dxa"/>
            <w:vAlign w:val="center"/>
          </w:tcPr>
          <w:p w14:paraId="089617C6" w14:textId="77777777" w:rsidR="000B0C18" w:rsidRPr="000B0C18" w:rsidRDefault="000B0C18" w:rsidP="000B0C18">
            <w:pPr>
              <w:spacing w:line="257" w:lineRule="auto"/>
              <w:jc w:val="center"/>
              <w:rPr>
                <w:rFonts w:asciiTheme="minorHAnsi" w:eastAsia="Verdana" w:hAnsiTheme="minorHAnsi" w:cs="Verdana"/>
              </w:rPr>
            </w:pPr>
          </w:p>
        </w:tc>
        <w:tc>
          <w:tcPr>
            <w:tcW w:w="2520" w:type="dxa"/>
            <w:vAlign w:val="center"/>
          </w:tcPr>
          <w:p w14:paraId="011AC280" w14:textId="34F26175"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30 minutes</w:t>
            </w:r>
          </w:p>
        </w:tc>
        <w:tc>
          <w:tcPr>
            <w:tcW w:w="2520" w:type="dxa"/>
            <w:vAlign w:val="center"/>
          </w:tcPr>
          <w:p w14:paraId="7AA46B7C" w14:textId="454042F6" w:rsidR="000B0C18"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40 minutes</w:t>
            </w:r>
          </w:p>
        </w:tc>
      </w:tr>
      <w:tr w:rsidR="003C6FCC" w14:paraId="6B7C0933" w14:textId="77777777" w:rsidTr="00462CFE">
        <w:trPr>
          <w:trHeight w:val="432"/>
        </w:trPr>
        <w:tc>
          <w:tcPr>
            <w:tcW w:w="2520" w:type="dxa"/>
            <w:vAlign w:val="center"/>
          </w:tcPr>
          <w:p w14:paraId="59A91FE3" w14:textId="227706C2"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105˚F</w:t>
            </w:r>
          </w:p>
        </w:tc>
        <w:tc>
          <w:tcPr>
            <w:tcW w:w="2520" w:type="dxa"/>
            <w:vAlign w:val="center"/>
          </w:tcPr>
          <w:p w14:paraId="48391E02" w14:textId="77777777" w:rsidR="003C6FCC" w:rsidRPr="000B0C18" w:rsidRDefault="003C6FCC" w:rsidP="000B0C18">
            <w:pPr>
              <w:spacing w:line="257" w:lineRule="auto"/>
              <w:jc w:val="center"/>
              <w:rPr>
                <w:rFonts w:asciiTheme="minorHAnsi" w:eastAsia="Verdana" w:hAnsiTheme="minorHAnsi" w:cs="Verdana"/>
              </w:rPr>
            </w:pPr>
          </w:p>
        </w:tc>
        <w:tc>
          <w:tcPr>
            <w:tcW w:w="2520" w:type="dxa"/>
            <w:vAlign w:val="center"/>
          </w:tcPr>
          <w:p w14:paraId="524104B3" w14:textId="02823647" w:rsidR="003C6FCC"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35 minutes</w:t>
            </w:r>
          </w:p>
        </w:tc>
        <w:tc>
          <w:tcPr>
            <w:tcW w:w="2520" w:type="dxa"/>
            <w:vAlign w:val="center"/>
          </w:tcPr>
          <w:p w14:paraId="235E15EE" w14:textId="14CF4627" w:rsidR="003C6FCC"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45 minutes</w:t>
            </w:r>
          </w:p>
        </w:tc>
      </w:tr>
      <w:tr w:rsidR="003C6FCC" w14:paraId="678557A6" w14:textId="77777777" w:rsidTr="00462CFE">
        <w:trPr>
          <w:trHeight w:val="432"/>
        </w:trPr>
        <w:tc>
          <w:tcPr>
            <w:tcW w:w="2520" w:type="dxa"/>
            <w:vAlign w:val="center"/>
          </w:tcPr>
          <w:p w14:paraId="1079DD25" w14:textId="125EC833"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106˚F</w:t>
            </w:r>
          </w:p>
        </w:tc>
        <w:tc>
          <w:tcPr>
            <w:tcW w:w="2520" w:type="dxa"/>
            <w:vAlign w:val="center"/>
          </w:tcPr>
          <w:p w14:paraId="2E259269" w14:textId="2086E14D" w:rsidR="003C6FCC" w:rsidRPr="000B0C18" w:rsidRDefault="003C6FCC" w:rsidP="000B0C18">
            <w:pPr>
              <w:spacing w:line="257" w:lineRule="auto"/>
              <w:jc w:val="center"/>
              <w:rPr>
                <w:rFonts w:asciiTheme="minorHAnsi" w:eastAsia="Verdana" w:hAnsiTheme="minorHAnsi" w:cs="Verdana"/>
              </w:rPr>
            </w:pPr>
            <w:r>
              <w:rPr>
                <w:rFonts w:asciiTheme="minorHAnsi" w:eastAsia="Verdana" w:hAnsiTheme="minorHAnsi" w:cs="Verdana"/>
              </w:rPr>
              <w:t>15 minutes</w:t>
            </w:r>
          </w:p>
        </w:tc>
        <w:tc>
          <w:tcPr>
            <w:tcW w:w="2520" w:type="dxa"/>
            <w:vAlign w:val="center"/>
          </w:tcPr>
          <w:p w14:paraId="726E81EF" w14:textId="2A0DC1C4" w:rsidR="003C6FCC"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40 minutes</w:t>
            </w:r>
          </w:p>
        </w:tc>
        <w:tc>
          <w:tcPr>
            <w:tcW w:w="2520" w:type="dxa"/>
            <w:vAlign w:val="center"/>
          </w:tcPr>
          <w:p w14:paraId="147BAC15" w14:textId="4F21DBA3"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r>
      <w:tr w:rsidR="003C6FCC" w14:paraId="70F24208" w14:textId="77777777" w:rsidTr="00462CFE">
        <w:trPr>
          <w:trHeight w:val="432"/>
        </w:trPr>
        <w:tc>
          <w:tcPr>
            <w:tcW w:w="2520" w:type="dxa"/>
            <w:vAlign w:val="center"/>
          </w:tcPr>
          <w:p w14:paraId="01807A16" w14:textId="35055D49"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107˚F</w:t>
            </w:r>
          </w:p>
        </w:tc>
        <w:tc>
          <w:tcPr>
            <w:tcW w:w="2520" w:type="dxa"/>
            <w:vAlign w:val="center"/>
          </w:tcPr>
          <w:p w14:paraId="38D85E5B" w14:textId="22FA1488" w:rsidR="003C6FCC" w:rsidRPr="000B0C18" w:rsidRDefault="003C6FCC" w:rsidP="000B0C18">
            <w:pPr>
              <w:spacing w:line="257" w:lineRule="auto"/>
              <w:jc w:val="center"/>
              <w:rPr>
                <w:rFonts w:asciiTheme="minorHAnsi" w:eastAsia="Verdana" w:hAnsiTheme="minorHAnsi" w:cs="Verdana"/>
              </w:rPr>
            </w:pPr>
            <w:r>
              <w:rPr>
                <w:rFonts w:asciiTheme="minorHAnsi" w:eastAsia="Verdana" w:hAnsiTheme="minorHAnsi" w:cs="Verdana"/>
              </w:rPr>
              <w:t>20 minutes</w:t>
            </w:r>
          </w:p>
        </w:tc>
        <w:tc>
          <w:tcPr>
            <w:tcW w:w="2520" w:type="dxa"/>
            <w:vAlign w:val="center"/>
          </w:tcPr>
          <w:p w14:paraId="5FA8A405" w14:textId="632F9A1C" w:rsidR="003C6FCC" w:rsidRPr="000B0C18" w:rsidRDefault="0088293F" w:rsidP="000B0C18">
            <w:pPr>
              <w:spacing w:line="257" w:lineRule="auto"/>
              <w:jc w:val="center"/>
              <w:rPr>
                <w:rFonts w:asciiTheme="minorHAnsi" w:eastAsia="Verdana" w:hAnsiTheme="minorHAnsi" w:cs="Verdana"/>
              </w:rPr>
            </w:pPr>
            <w:r>
              <w:rPr>
                <w:rFonts w:asciiTheme="minorHAnsi" w:eastAsia="Verdana" w:hAnsiTheme="minorHAnsi" w:cs="Verdana"/>
              </w:rPr>
              <w:t>45 minutes</w:t>
            </w:r>
          </w:p>
        </w:tc>
        <w:tc>
          <w:tcPr>
            <w:tcW w:w="2520" w:type="dxa"/>
            <w:vAlign w:val="center"/>
          </w:tcPr>
          <w:p w14:paraId="63A94CC0" w14:textId="60F3CF15"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r>
      <w:tr w:rsidR="003C6FCC" w14:paraId="7B5C7DC0" w14:textId="77777777" w:rsidTr="00462CFE">
        <w:trPr>
          <w:trHeight w:val="432"/>
        </w:trPr>
        <w:tc>
          <w:tcPr>
            <w:tcW w:w="2520" w:type="dxa"/>
            <w:vAlign w:val="center"/>
          </w:tcPr>
          <w:p w14:paraId="18DC1668" w14:textId="5DAB6C2D"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108˚F</w:t>
            </w:r>
          </w:p>
        </w:tc>
        <w:tc>
          <w:tcPr>
            <w:tcW w:w="2520" w:type="dxa"/>
            <w:vAlign w:val="center"/>
          </w:tcPr>
          <w:p w14:paraId="4E546407" w14:textId="42FDC0C0" w:rsidR="003C6FCC" w:rsidRPr="000B0C18" w:rsidRDefault="003C6FCC" w:rsidP="000B0C18">
            <w:pPr>
              <w:spacing w:line="257" w:lineRule="auto"/>
              <w:jc w:val="center"/>
              <w:rPr>
                <w:rFonts w:asciiTheme="minorHAnsi" w:eastAsia="Verdana" w:hAnsiTheme="minorHAnsi" w:cs="Verdana"/>
              </w:rPr>
            </w:pPr>
            <w:r>
              <w:rPr>
                <w:rFonts w:asciiTheme="minorHAnsi" w:eastAsia="Verdana" w:hAnsiTheme="minorHAnsi" w:cs="Verdana"/>
              </w:rPr>
              <w:t>25 minutes</w:t>
            </w:r>
          </w:p>
        </w:tc>
        <w:tc>
          <w:tcPr>
            <w:tcW w:w="2520" w:type="dxa"/>
            <w:vAlign w:val="center"/>
          </w:tcPr>
          <w:p w14:paraId="168E4EFD" w14:textId="3C014065"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c>
          <w:tcPr>
            <w:tcW w:w="2520" w:type="dxa"/>
            <w:vAlign w:val="center"/>
          </w:tcPr>
          <w:p w14:paraId="6C790FB5" w14:textId="045C54CA"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r>
      <w:tr w:rsidR="003C6FCC" w14:paraId="1FC24781" w14:textId="77777777" w:rsidTr="00462CFE">
        <w:trPr>
          <w:trHeight w:val="432"/>
        </w:trPr>
        <w:tc>
          <w:tcPr>
            <w:tcW w:w="2520" w:type="dxa"/>
            <w:vAlign w:val="center"/>
          </w:tcPr>
          <w:p w14:paraId="26511747" w14:textId="424EE5B0"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109˚F</w:t>
            </w:r>
          </w:p>
        </w:tc>
        <w:tc>
          <w:tcPr>
            <w:tcW w:w="2520" w:type="dxa"/>
            <w:vAlign w:val="center"/>
          </w:tcPr>
          <w:p w14:paraId="0FF6C142" w14:textId="25B79E91" w:rsidR="003C6FCC" w:rsidRPr="000B0C18" w:rsidRDefault="003C6FCC" w:rsidP="000B0C18">
            <w:pPr>
              <w:spacing w:line="257" w:lineRule="auto"/>
              <w:jc w:val="center"/>
              <w:rPr>
                <w:rFonts w:asciiTheme="minorHAnsi" w:eastAsia="Verdana" w:hAnsiTheme="minorHAnsi" w:cs="Verdana"/>
              </w:rPr>
            </w:pPr>
            <w:r>
              <w:rPr>
                <w:rFonts w:asciiTheme="minorHAnsi" w:eastAsia="Verdana" w:hAnsiTheme="minorHAnsi" w:cs="Verdana"/>
              </w:rPr>
              <w:t>30 minutes</w:t>
            </w:r>
          </w:p>
        </w:tc>
        <w:tc>
          <w:tcPr>
            <w:tcW w:w="2520" w:type="dxa"/>
            <w:vAlign w:val="center"/>
          </w:tcPr>
          <w:p w14:paraId="0860B8E0" w14:textId="171040CE"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c>
          <w:tcPr>
            <w:tcW w:w="2520" w:type="dxa"/>
            <w:vAlign w:val="center"/>
          </w:tcPr>
          <w:p w14:paraId="01A13030" w14:textId="652D7C08"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r>
      <w:tr w:rsidR="003C6FCC" w14:paraId="6D90ED74" w14:textId="77777777" w:rsidTr="00462CFE">
        <w:trPr>
          <w:trHeight w:val="432"/>
        </w:trPr>
        <w:tc>
          <w:tcPr>
            <w:tcW w:w="2520" w:type="dxa"/>
            <w:vAlign w:val="center"/>
          </w:tcPr>
          <w:p w14:paraId="7B3DDDD4" w14:textId="56F48C78"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110˚F</w:t>
            </w:r>
          </w:p>
        </w:tc>
        <w:tc>
          <w:tcPr>
            <w:tcW w:w="2520" w:type="dxa"/>
            <w:vAlign w:val="center"/>
          </w:tcPr>
          <w:p w14:paraId="0F73FBAD" w14:textId="2CE077E8" w:rsidR="003C6FCC" w:rsidRPr="000B0C18" w:rsidRDefault="003C6FCC" w:rsidP="000B0C18">
            <w:pPr>
              <w:spacing w:line="257" w:lineRule="auto"/>
              <w:jc w:val="center"/>
              <w:rPr>
                <w:rFonts w:asciiTheme="minorHAnsi" w:eastAsia="Verdana" w:hAnsiTheme="minorHAnsi" w:cs="Verdana"/>
              </w:rPr>
            </w:pPr>
            <w:r>
              <w:rPr>
                <w:rFonts w:asciiTheme="minorHAnsi" w:eastAsia="Verdana" w:hAnsiTheme="minorHAnsi" w:cs="Verdana"/>
              </w:rPr>
              <w:t>45 minutes</w:t>
            </w:r>
          </w:p>
        </w:tc>
        <w:tc>
          <w:tcPr>
            <w:tcW w:w="2520" w:type="dxa"/>
            <w:vAlign w:val="center"/>
          </w:tcPr>
          <w:p w14:paraId="6F8ADC0F" w14:textId="6592E32B"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c>
          <w:tcPr>
            <w:tcW w:w="2520" w:type="dxa"/>
            <w:vAlign w:val="center"/>
          </w:tcPr>
          <w:p w14:paraId="3D291ED7" w14:textId="1CFC3705"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r>
      <w:tr w:rsidR="003C6FCC" w14:paraId="4C174779" w14:textId="77777777" w:rsidTr="00462CFE">
        <w:trPr>
          <w:trHeight w:val="432"/>
        </w:trPr>
        <w:tc>
          <w:tcPr>
            <w:tcW w:w="2520" w:type="dxa"/>
            <w:vAlign w:val="center"/>
          </w:tcPr>
          <w:p w14:paraId="2C56C800" w14:textId="4996B549"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111˚F</w:t>
            </w:r>
          </w:p>
        </w:tc>
        <w:tc>
          <w:tcPr>
            <w:tcW w:w="2520" w:type="dxa"/>
            <w:vAlign w:val="center"/>
          </w:tcPr>
          <w:p w14:paraId="18437FD2" w14:textId="0EE3BB3C"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c>
          <w:tcPr>
            <w:tcW w:w="2520" w:type="dxa"/>
            <w:vAlign w:val="center"/>
          </w:tcPr>
          <w:p w14:paraId="708B4A44" w14:textId="51929BC7"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c>
          <w:tcPr>
            <w:tcW w:w="2520" w:type="dxa"/>
            <w:vAlign w:val="center"/>
          </w:tcPr>
          <w:p w14:paraId="2AAD0EA3" w14:textId="006EF6DE"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r>
      <w:tr w:rsidR="003C6FCC" w14:paraId="51CC1DE9" w14:textId="77777777" w:rsidTr="00462CFE">
        <w:trPr>
          <w:trHeight w:val="432"/>
        </w:trPr>
        <w:tc>
          <w:tcPr>
            <w:tcW w:w="2520" w:type="dxa"/>
            <w:vAlign w:val="center"/>
          </w:tcPr>
          <w:p w14:paraId="341DD901" w14:textId="1074D703" w:rsidR="003C6FCC" w:rsidRDefault="003C6FCC" w:rsidP="006C44CC">
            <w:pPr>
              <w:spacing w:line="257" w:lineRule="auto"/>
              <w:jc w:val="center"/>
              <w:rPr>
                <w:rFonts w:asciiTheme="minorHAnsi" w:eastAsia="Verdana" w:hAnsiTheme="minorHAnsi" w:cs="Verdana"/>
                <w:color w:val="000000" w:themeColor="text1"/>
              </w:rPr>
            </w:pPr>
            <w:r>
              <w:rPr>
                <w:rFonts w:asciiTheme="minorHAnsi" w:eastAsia="Verdana" w:hAnsiTheme="minorHAnsi" w:cs="Verdana"/>
                <w:color w:val="000000" w:themeColor="text1"/>
              </w:rPr>
              <w:t>112˚F</w:t>
            </w:r>
          </w:p>
        </w:tc>
        <w:tc>
          <w:tcPr>
            <w:tcW w:w="2520" w:type="dxa"/>
            <w:vAlign w:val="center"/>
          </w:tcPr>
          <w:p w14:paraId="781AD25A" w14:textId="4C0E961C" w:rsidR="003C6FCC" w:rsidRPr="00744178" w:rsidRDefault="003C6FCC" w:rsidP="000B0C18">
            <w:pPr>
              <w:spacing w:line="257" w:lineRule="auto"/>
              <w:jc w:val="center"/>
              <w:rPr>
                <w:rFonts w:asciiTheme="minorHAnsi" w:eastAsia="Verdana" w:hAnsiTheme="minorHAnsi" w:cs="Verdana"/>
                <w:b/>
                <w:bCs/>
                <w:color w:val="E01F22" w:themeColor="accent6"/>
              </w:rPr>
            </w:pPr>
            <w:r w:rsidRPr="00744178">
              <w:rPr>
                <w:rFonts w:asciiTheme="minorHAnsi" w:eastAsia="Verdana" w:hAnsiTheme="minorHAnsi" w:cs="Verdana"/>
                <w:b/>
                <w:bCs/>
                <w:color w:val="E01F22" w:themeColor="accent6"/>
              </w:rPr>
              <w:t>CAUTION</w:t>
            </w:r>
          </w:p>
        </w:tc>
        <w:tc>
          <w:tcPr>
            <w:tcW w:w="2520" w:type="dxa"/>
            <w:vAlign w:val="center"/>
          </w:tcPr>
          <w:p w14:paraId="3804C27A" w14:textId="5DB4BE6D"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c>
          <w:tcPr>
            <w:tcW w:w="2520" w:type="dxa"/>
            <w:vAlign w:val="center"/>
          </w:tcPr>
          <w:p w14:paraId="29A59EDC" w14:textId="79FA3582" w:rsidR="003C6FCC" w:rsidRPr="00744178" w:rsidRDefault="003C6FCC" w:rsidP="000B0C18">
            <w:pPr>
              <w:spacing w:line="257" w:lineRule="auto"/>
              <w:jc w:val="center"/>
              <w:rPr>
                <w:rFonts w:asciiTheme="minorHAnsi" w:eastAsia="Verdana" w:hAnsiTheme="minorHAnsi" w:cs="Verdana"/>
                <w:color w:val="E01F22" w:themeColor="accent6"/>
              </w:rPr>
            </w:pPr>
            <w:r w:rsidRPr="00744178">
              <w:rPr>
                <w:rFonts w:asciiTheme="minorHAnsi" w:eastAsia="Verdana" w:hAnsiTheme="minorHAnsi" w:cs="Verdana"/>
                <w:b/>
                <w:bCs/>
                <w:color w:val="E01F22" w:themeColor="accent6"/>
              </w:rPr>
              <w:t>CAUTION</w:t>
            </w:r>
          </w:p>
        </w:tc>
      </w:tr>
    </w:tbl>
    <w:p w14:paraId="316E027D" w14:textId="2750C4A0" w:rsidR="000B0C18" w:rsidRDefault="000B0C18" w:rsidP="00CE79D8"/>
    <w:p w14:paraId="2294EA3D" w14:textId="07E0B37D" w:rsidR="00CE79D8" w:rsidRDefault="00CE79D8" w:rsidP="00CE79D8">
      <w:r>
        <w:t>*</w:t>
      </w:r>
      <w:r w:rsidR="008C4551" w:rsidRPr="008C4551">
        <w:t>Base temperature to be adjusted for sun exposure and relative humidity. Not heat index.</w:t>
      </w:r>
    </w:p>
    <w:p w14:paraId="1971FA3E" w14:textId="77777777" w:rsidR="00CE79D8" w:rsidRDefault="00CE79D8" w:rsidP="00CE79D8"/>
    <w:p w14:paraId="6093FFA5" w14:textId="06FC4EAF" w:rsidR="00CE79D8" w:rsidRDefault="00CE79D8" w:rsidP="00CE79D8">
      <w:pPr>
        <w:pStyle w:val="ListParagraph"/>
        <w:numPr>
          <w:ilvl w:val="0"/>
          <w:numId w:val="41"/>
        </w:numPr>
      </w:pPr>
      <w:r>
        <w:t>Follow normal break schedule</w:t>
      </w:r>
    </w:p>
    <w:p w14:paraId="186339B0" w14:textId="24BE04FE" w:rsidR="005666AC" w:rsidRDefault="005666AC" w:rsidP="005666AC"/>
    <w:p w14:paraId="28D25C3E" w14:textId="77777777" w:rsidR="00774F43" w:rsidRDefault="00774F43" w:rsidP="005666AC"/>
    <w:p w14:paraId="1461F2C0" w14:textId="026BD134" w:rsidR="005666AC" w:rsidRDefault="005666AC" w:rsidP="005666AC">
      <w:pPr>
        <w:pStyle w:val="Heading3"/>
      </w:pPr>
      <w:bookmarkStart w:id="38" w:name="_Toc110619952"/>
      <w:r>
        <w:t xml:space="preserve">Option C - </w:t>
      </w:r>
      <w:r w:rsidRPr="005666AC">
        <w:t>Simplified rest break schedule</w:t>
      </w:r>
      <w:bookmarkEnd w:id="38"/>
    </w:p>
    <w:p w14:paraId="0CAA6C26" w14:textId="77777777" w:rsidR="005666AC" w:rsidRDefault="005666AC" w:rsidP="005666AC"/>
    <w:tbl>
      <w:tblPr>
        <w:tblStyle w:val="TableGrid"/>
        <w:tblW w:w="10080" w:type="dxa"/>
        <w:tblInd w:w="-5" w:type="dxa"/>
        <w:tblLayout w:type="fixed"/>
        <w:tblLook w:val="04A0" w:firstRow="1" w:lastRow="0" w:firstColumn="1" w:lastColumn="0" w:noHBand="0" w:noVBand="1"/>
      </w:tblPr>
      <w:tblGrid>
        <w:gridCol w:w="3360"/>
        <w:gridCol w:w="3360"/>
        <w:gridCol w:w="3360"/>
      </w:tblGrid>
      <w:tr w:rsidR="005666AC" w14:paraId="02E3FDB6" w14:textId="77777777" w:rsidTr="00462CFE">
        <w:trPr>
          <w:trHeight w:val="720"/>
        </w:trPr>
        <w:tc>
          <w:tcPr>
            <w:tcW w:w="3360" w:type="dxa"/>
            <w:shd w:val="clear" w:color="auto" w:fill="FACB47" w:themeFill="accent2"/>
            <w:vAlign w:val="center"/>
          </w:tcPr>
          <w:p w14:paraId="0103A15C" w14:textId="77777777" w:rsidR="005666AC" w:rsidRPr="00795BDE" w:rsidRDefault="005666AC" w:rsidP="006C44CC">
            <w:pPr>
              <w:spacing w:line="257" w:lineRule="auto"/>
              <w:jc w:val="center"/>
              <w:rPr>
                <w:rFonts w:ascii="Verdana" w:eastAsia="Verdana" w:hAnsi="Verdana" w:cs="Verdana"/>
                <w:b/>
                <w:bCs/>
                <w:sz w:val="22"/>
                <w:szCs w:val="22"/>
              </w:rPr>
            </w:pPr>
            <w:r>
              <w:rPr>
                <w:rFonts w:ascii="Verdana" w:eastAsia="Verdana" w:hAnsi="Verdana" w:cs="Verdana"/>
                <w:b/>
                <w:bCs/>
                <w:sz w:val="22"/>
                <w:szCs w:val="22"/>
              </w:rPr>
              <w:t>Heat index</w:t>
            </w:r>
          </w:p>
        </w:tc>
        <w:tc>
          <w:tcPr>
            <w:tcW w:w="3360" w:type="dxa"/>
            <w:shd w:val="clear" w:color="auto" w:fill="FACB47" w:themeFill="accent2"/>
            <w:vAlign w:val="center"/>
          </w:tcPr>
          <w:p w14:paraId="0351F8B4" w14:textId="3E3664D6" w:rsidR="005666AC" w:rsidRPr="00795BDE" w:rsidRDefault="005666AC" w:rsidP="006C44CC">
            <w:pPr>
              <w:spacing w:line="257" w:lineRule="auto"/>
              <w:jc w:val="center"/>
              <w:rPr>
                <w:rFonts w:ascii="Verdana" w:eastAsia="Verdana" w:hAnsi="Verdana" w:cs="Verdana"/>
                <w:b/>
                <w:bCs/>
                <w:sz w:val="22"/>
                <w:szCs w:val="22"/>
              </w:rPr>
            </w:pPr>
            <w:r>
              <w:rPr>
                <w:rFonts w:ascii="Verdana" w:eastAsia="Verdana" w:hAnsi="Verdana" w:cs="Verdana"/>
                <w:b/>
                <w:bCs/>
                <w:sz w:val="22"/>
                <w:szCs w:val="22"/>
              </w:rPr>
              <w:t>Rest break duration</w:t>
            </w:r>
          </w:p>
        </w:tc>
        <w:tc>
          <w:tcPr>
            <w:tcW w:w="3360" w:type="dxa"/>
            <w:shd w:val="clear" w:color="auto" w:fill="FACB47" w:themeFill="accent2"/>
            <w:vAlign w:val="center"/>
          </w:tcPr>
          <w:p w14:paraId="7ABEC04B" w14:textId="77777777" w:rsidR="005666AC" w:rsidRPr="003E6CAF" w:rsidRDefault="005666AC" w:rsidP="006C44CC">
            <w:pPr>
              <w:spacing w:line="257" w:lineRule="auto"/>
              <w:jc w:val="center"/>
              <w:rPr>
                <w:rFonts w:ascii="Verdana" w:eastAsia="Verdana" w:hAnsi="Verdana" w:cs="Verdana"/>
                <w:b/>
                <w:bCs/>
                <w:sz w:val="22"/>
                <w:szCs w:val="22"/>
              </w:rPr>
            </w:pPr>
            <w:r w:rsidRPr="003E6CAF">
              <w:rPr>
                <w:rFonts w:ascii="Verdana" w:eastAsia="Verdana" w:hAnsi="Verdana" w:cs="Verdana"/>
                <w:b/>
                <w:bCs/>
                <w:sz w:val="22"/>
                <w:szCs w:val="22"/>
              </w:rPr>
              <w:t>Rest break interval</w:t>
            </w:r>
          </w:p>
        </w:tc>
      </w:tr>
      <w:tr w:rsidR="005666AC" w14:paraId="4F19C265" w14:textId="77777777" w:rsidTr="00462CFE">
        <w:trPr>
          <w:trHeight w:val="432"/>
        </w:trPr>
        <w:tc>
          <w:tcPr>
            <w:tcW w:w="3360" w:type="dxa"/>
            <w:vAlign w:val="center"/>
          </w:tcPr>
          <w:p w14:paraId="7F88EF07" w14:textId="77777777" w:rsidR="005666AC" w:rsidRPr="003E6CAF" w:rsidRDefault="005666AC" w:rsidP="006C44CC">
            <w:pPr>
              <w:spacing w:line="257" w:lineRule="auto"/>
              <w:jc w:val="center"/>
              <w:rPr>
                <w:rFonts w:asciiTheme="minorHAnsi" w:eastAsia="Verdana" w:hAnsiTheme="minorHAnsi" w:cs="Verdana"/>
              </w:rPr>
            </w:pPr>
            <w:r w:rsidRPr="003E6CAF">
              <w:rPr>
                <w:rFonts w:asciiTheme="minorHAnsi" w:eastAsia="Verdana" w:hAnsiTheme="minorHAnsi" w:cs="Verdana"/>
                <w:color w:val="000000" w:themeColor="text1"/>
              </w:rPr>
              <w:t>90</w:t>
            </w:r>
            <w:r>
              <w:rPr>
                <w:rFonts w:asciiTheme="minorHAnsi" w:eastAsia="Verdana" w:hAnsiTheme="minorHAnsi" w:cs="Verdana"/>
                <w:color w:val="000000" w:themeColor="text1"/>
              </w:rPr>
              <w:t>˚F</w:t>
            </w:r>
            <w:r w:rsidRPr="003E6CAF">
              <w:rPr>
                <w:rFonts w:asciiTheme="minorHAnsi" w:eastAsia="Verdana" w:hAnsiTheme="minorHAnsi" w:cs="Verdana"/>
                <w:color w:val="000000" w:themeColor="text1"/>
              </w:rPr>
              <w:t xml:space="preserve"> or greater</w:t>
            </w:r>
          </w:p>
        </w:tc>
        <w:tc>
          <w:tcPr>
            <w:tcW w:w="3360" w:type="dxa"/>
            <w:vAlign w:val="center"/>
          </w:tcPr>
          <w:p w14:paraId="4346DD6D" w14:textId="77777777" w:rsidR="005666AC" w:rsidRPr="003E6CAF" w:rsidRDefault="005666AC" w:rsidP="006C44CC">
            <w:pPr>
              <w:spacing w:line="257" w:lineRule="auto"/>
              <w:jc w:val="center"/>
              <w:rPr>
                <w:rFonts w:asciiTheme="minorHAnsi" w:eastAsia="Verdana" w:hAnsiTheme="minorHAnsi" w:cs="Verdana"/>
              </w:rPr>
            </w:pPr>
            <w:r w:rsidRPr="003E6CAF">
              <w:rPr>
                <w:rFonts w:asciiTheme="minorHAnsi" w:eastAsia="Verdana" w:hAnsiTheme="minorHAnsi" w:cs="Verdana"/>
              </w:rPr>
              <w:t>10 minutes</w:t>
            </w:r>
          </w:p>
        </w:tc>
        <w:tc>
          <w:tcPr>
            <w:tcW w:w="3360" w:type="dxa"/>
            <w:vAlign w:val="center"/>
          </w:tcPr>
          <w:p w14:paraId="10A96F26" w14:textId="77777777" w:rsidR="005666AC" w:rsidRPr="003E6CAF" w:rsidRDefault="005666AC" w:rsidP="006C44CC">
            <w:pPr>
              <w:spacing w:line="257" w:lineRule="auto"/>
              <w:jc w:val="center"/>
              <w:rPr>
                <w:rFonts w:asciiTheme="minorHAnsi" w:eastAsia="Verdana" w:hAnsiTheme="minorHAnsi" w:cs="Verdana"/>
              </w:rPr>
            </w:pPr>
            <w:r w:rsidRPr="003E6CAF">
              <w:rPr>
                <w:rFonts w:asciiTheme="minorHAnsi" w:eastAsia="Verdana" w:hAnsiTheme="minorHAnsi" w:cs="Verdana"/>
              </w:rPr>
              <w:t>Every two hours</w:t>
            </w:r>
          </w:p>
        </w:tc>
      </w:tr>
      <w:tr w:rsidR="005666AC" w14:paraId="794A4C5E" w14:textId="77777777" w:rsidTr="00462CFE">
        <w:trPr>
          <w:trHeight w:val="432"/>
        </w:trPr>
        <w:tc>
          <w:tcPr>
            <w:tcW w:w="3360" w:type="dxa"/>
            <w:vAlign w:val="center"/>
          </w:tcPr>
          <w:p w14:paraId="2A43825F" w14:textId="1CF35346" w:rsidR="005666AC" w:rsidRPr="003E6CAF" w:rsidRDefault="005666AC" w:rsidP="006C44CC">
            <w:pPr>
              <w:spacing w:line="257" w:lineRule="auto"/>
              <w:jc w:val="center"/>
              <w:rPr>
                <w:rFonts w:asciiTheme="minorHAnsi" w:eastAsia="Verdana" w:hAnsiTheme="minorHAnsi" w:cs="Verdana"/>
              </w:rPr>
            </w:pPr>
            <w:r>
              <w:rPr>
                <w:rFonts w:asciiTheme="minorHAnsi" w:eastAsia="Verdana" w:hAnsiTheme="minorHAnsi" w:cs="Verdana"/>
              </w:rPr>
              <w:t>95˚F or greater</w:t>
            </w:r>
          </w:p>
        </w:tc>
        <w:tc>
          <w:tcPr>
            <w:tcW w:w="3360" w:type="dxa"/>
            <w:vAlign w:val="center"/>
          </w:tcPr>
          <w:p w14:paraId="7AED3CA4" w14:textId="210B11BF" w:rsidR="005666AC" w:rsidRPr="003E6CAF" w:rsidRDefault="005666AC" w:rsidP="006C44CC">
            <w:pPr>
              <w:spacing w:line="257" w:lineRule="auto"/>
              <w:jc w:val="center"/>
              <w:rPr>
                <w:rFonts w:asciiTheme="minorHAnsi" w:eastAsia="Verdana" w:hAnsiTheme="minorHAnsi" w:cs="Verdana"/>
              </w:rPr>
            </w:pPr>
            <w:r>
              <w:rPr>
                <w:rFonts w:asciiTheme="minorHAnsi" w:eastAsia="Verdana" w:hAnsiTheme="minorHAnsi" w:cs="Verdana"/>
              </w:rPr>
              <w:t>20 minutes</w:t>
            </w:r>
          </w:p>
        </w:tc>
        <w:tc>
          <w:tcPr>
            <w:tcW w:w="3360" w:type="dxa"/>
            <w:vAlign w:val="center"/>
          </w:tcPr>
          <w:p w14:paraId="7A3C6060" w14:textId="77777777" w:rsidR="005666AC" w:rsidRPr="003E6CAF" w:rsidRDefault="005666AC" w:rsidP="006C44CC">
            <w:pPr>
              <w:spacing w:line="257" w:lineRule="auto"/>
              <w:jc w:val="center"/>
              <w:rPr>
                <w:rFonts w:asciiTheme="minorHAnsi" w:eastAsia="Verdana" w:hAnsiTheme="minorHAnsi" w:cs="Verdana"/>
              </w:rPr>
            </w:pPr>
            <w:r>
              <w:rPr>
                <w:rFonts w:asciiTheme="minorHAnsi" w:eastAsia="Verdana" w:hAnsiTheme="minorHAnsi" w:cs="Verdana"/>
              </w:rPr>
              <w:t>Every hour</w:t>
            </w:r>
          </w:p>
        </w:tc>
      </w:tr>
      <w:tr w:rsidR="005666AC" w14:paraId="1495F3B7" w14:textId="77777777" w:rsidTr="00462CFE">
        <w:trPr>
          <w:trHeight w:val="432"/>
        </w:trPr>
        <w:tc>
          <w:tcPr>
            <w:tcW w:w="3360" w:type="dxa"/>
            <w:vAlign w:val="center"/>
          </w:tcPr>
          <w:p w14:paraId="00EAFB43" w14:textId="6250E499" w:rsidR="005666AC" w:rsidRDefault="005666AC" w:rsidP="005666AC">
            <w:pPr>
              <w:spacing w:line="257" w:lineRule="auto"/>
              <w:jc w:val="center"/>
              <w:rPr>
                <w:rFonts w:asciiTheme="minorHAnsi" w:eastAsia="Verdana" w:hAnsiTheme="minorHAnsi" w:cs="Verdana"/>
              </w:rPr>
            </w:pPr>
            <w:r>
              <w:rPr>
                <w:rFonts w:asciiTheme="minorHAnsi" w:eastAsia="Verdana" w:hAnsiTheme="minorHAnsi" w:cs="Verdana"/>
              </w:rPr>
              <w:t>100˚F or greater</w:t>
            </w:r>
          </w:p>
        </w:tc>
        <w:tc>
          <w:tcPr>
            <w:tcW w:w="3360" w:type="dxa"/>
            <w:vAlign w:val="center"/>
          </w:tcPr>
          <w:p w14:paraId="51B5E5C6" w14:textId="0F6E8CD4" w:rsidR="005666AC" w:rsidRDefault="005666AC" w:rsidP="005666AC">
            <w:pPr>
              <w:spacing w:line="257" w:lineRule="auto"/>
              <w:jc w:val="center"/>
              <w:rPr>
                <w:rFonts w:asciiTheme="minorHAnsi" w:eastAsia="Verdana" w:hAnsiTheme="minorHAnsi" w:cs="Verdana"/>
              </w:rPr>
            </w:pPr>
            <w:r>
              <w:rPr>
                <w:rFonts w:asciiTheme="minorHAnsi" w:eastAsia="Verdana" w:hAnsiTheme="minorHAnsi" w:cs="Verdana"/>
              </w:rPr>
              <w:t>30 minutes</w:t>
            </w:r>
          </w:p>
        </w:tc>
        <w:tc>
          <w:tcPr>
            <w:tcW w:w="3360" w:type="dxa"/>
            <w:vAlign w:val="center"/>
          </w:tcPr>
          <w:p w14:paraId="4A3CABC1" w14:textId="08AAE7EF" w:rsidR="005666AC" w:rsidRDefault="005666AC" w:rsidP="005666AC">
            <w:pPr>
              <w:spacing w:line="257" w:lineRule="auto"/>
              <w:jc w:val="center"/>
              <w:rPr>
                <w:rFonts w:asciiTheme="minorHAnsi" w:eastAsia="Verdana" w:hAnsiTheme="minorHAnsi" w:cs="Verdana"/>
              </w:rPr>
            </w:pPr>
            <w:r>
              <w:rPr>
                <w:rFonts w:asciiTheme="minorHAnsi" w:eastAsia="Verdana" w:hAnsiTheme="minorHAnsi" w:cs="Verdana"/>
              </w:rPr>
              <w:t>Every hour</w:t>
            </w:r>
          </w:p>
        </w:tc>
      </w:tr>
      <w:tr w:rsidR="005666AC" w14:paraId="50182198" w14:textId="77777777" w:rsidTr="00462CFE">
        <w:trPr>
          <w:trHeight w:val="432"/>
        </w:trPr>
        <w:tc>
          <w:tcPr>
            <w:tcW w:w="3360" w:type="dxa"/>
            <w:vAlign w:val="center"/>
          </w:tcPr>
          <w:p w14:paraId="57B37CD6" w14:textId="07F1C4FE" w:rsidR="005666AC" w:rsidRDefault="005666AC" w:rsidP="005666AC">
            <w:pPr>
              <w:spacing w:line="257" w:lineRule="auto"/>
              <w:jc w:val="center"/>
              <w:rPr>
                <w:rFonts w:asciiTheme="minorHAnsi" w:eastAsia="Verdana" w:hAnsiTheme="minorHAnsi" w:cs="Verdana"/>
              </w:rPr>
            </w:pPr>
            <w:r>
              <w:rPr>
                <w:rFonts w:asciiTheme="minorHAnsi" w:eastAsia="Verdana" w:hAnsiTheme="minorHAnsi" w:cs="Verdana"/>
              </w:rPr>
              <w:t>105˚F or greater</w:t>
            </w:r>
          </w:p>
        </w:tc>
        <w:tc>
          <w:tcPr>
            <w:tcW w:w="3360" w:type="dxa"/>
            <w:vAlign w:val="center"/>
          </w:tcPr>
          <w:p w14:paraId="1BC8F0EA" w14:textId="29F6C1E4" w:rsidR="005666AC" w:rsidRDefault="005666AC" w:rsidP="005666AC">
            <w:pPr>
              <w:spacing w:line="257" w:lineRule="auto"/>
              <w:jc w:val="center"/>
              <w:rPr>
                <w:rFonts w:asciiTheme="minorHAnsi" w:eastAsia="Verdana" w:hAnsiTheme="minorHAnsi" w:cs="Verdana"/>
              </w:rPr>
            </w:pPr>
            <w:r>
              <w:rPr>
                <w:rFonts w:asciiTheme="minorHAnsi" w:eastAsia="Verdana" w:hAnsiTheme="minorHAnsi" w:cs="Verdana"/>
              </w:rPr>
              <w:t>40 minutes</w:t>
            </w:r>
          </w:p>
        </w:tc>
        <w:tc>
          <w:tcPr>
            <w:tcW w:w="3360" w:type="dxa"/>
            <w:vAlign w:val="center"/>
          </w:tcPr>
          <w:p w14:paraId="06CF0C51" w14:textId="3FD7139E" w:rsidR="005666AC" w:rsidRDefault="005666AC" w:rsidP="005666AC">
            <w:pPr>
              <w:spacing w:line="257" w:lineRule="auto"/>
              <w:jc w:val="center"/>
              <w:rPr>
                <w:rFonts w:asciiTheme="minorHAnsi" w:eastAsia="Verdana" w:hAnsiTheme="minorHAnsi" w:cs="Verdana"/>
              </w:rPr>
            </w:pPr>
            <w:r>
              <w:rPr>
                <w:rFonts w:asciiTheme="minorHAnsi" w:eastAsia="Verdana" w:hAnsiTheme="minorHAnsi" w:cs="Verdana"/>
              </w:rPr>
              <w:t>Every hour</w:t>
            </w:r>
          </w:p>
        </w:tc>
      </w:tr>
    </w:tbl>
    <w:p w14:paraId="326097FA" w14:textId="00E2FE4F" w:rsidR="005666AC" w:rsidRDefault="005666AC" w:rsidP="005666AC"/>
    <w:p w14:paraId="1F42CDEE" w14:textId="60E2E3E6" w:rsidR="002C4EF3" w:rsidRDefault="002C4EF3">
      <w:r>
        <w:br w:type="page"/>
      </w:r>
    </w:p>
    <w:p w14:paraId="592BB3AE" w14:textId="77777777" w:rsidR="00D267D3" w:rsidRDefault="002C4EF3" w:rsidP="00D267D3">
      <w:pPr>
        <w:pStyle w:val="Heading1"/>
        <w:spacing w:after="120"/>
      </w:pPr>
      <w:bookmarkStart w:id="39" w:name="_Toc110619953"/>
      <w:r>
        <w:lastRenderedPageBreak/>
        <w:t>Appendix C</w:t>
      </w:r>
      <w:r w:rsidRPr="003E6CAF">
        <w:t xml:space="preserve"> - </w:t>
      </w:r>
      <w:r w:rsidRPr="002C4EF3">
        <w:t>Alternative cooling methods</w:t>
      </w:r>
      <w:bookmarkEnd w:id="39"/>
      <w:r w:rsidRPr="002C4EF3">
        <w:t xml:space="preserve"> </w:t>
      </w:r>
    </w:p>
    <w:p w14:paraId="34230FAB" w14:textId="33620511" w:rsidR="002C4EF3" w:rsidRDefault="002C4EF3" w:rsidP="00D267D3">
      <w:r w:rsidRPr="002C4EF3">
        <w:t>(</w:t>
      </w:r>
      <w:r w:rsidR="00D267D3" w:rsidRPr="002C4EF3">
        <w:t>Mandatory</w:t>
      </w:r>
      <w:r w:rsidRPr="002C4EF3">
        <w:t xml:space="preserve"> when shade is unavailable and optional when adequate shade is available)</w:t>
      </w:r>
    </w:p>
    <w:p w14:paraId="1C9BFC20" w14:textId="2B2A1582" w:rsidR="00462CFE" w:rsidRDefault="00462CFE" w:rsidP="005666AC"/>
    <w:p w14:paraId="0887F8EB" w14:textId="77777777" w:rsidR="00D267D3" w:rsidRPr="00462CFE" w:rsidRDefault="00D267D3" w:rsidP="005666AC"/>
    <w:p w14:paraId="7B4DDBFC" w14:textId="3EA35FB8" w:rsidR="002C4EF3" w:rsidRDefault="00462CFE" w:rsidP="005666AC">
      <w:r w:rsidRPr="00462CFE">
        <w:rPr>
          <w:b/>
          <w:bCs/>
        </w:rPr>
        <w:t>*NOTE*:</w:t>
      </w:r>
      <w:r w:rsidRPr="00462CFE">
        <w:t xml:space="preserve"> This section is only required if you opt to provide alternative cooling methods (for example: cooling vests, water-soaked towels or clothing, etc.) for your employees, or if you are unable to safely or feasibly provide adequate shade for your employees. If you do not provide alternative cooling measures, you may delete this Appendix.</w:t>
      </w:r>
    </w:p>
    <w:p w14:paraId="31295D18" w14:textId="1AE5295A" w:rsidR="00462CFE" w:rsidRDefault="00462CFE" w:rsidP="005666AC"/>
    <w:p w14:paraId="64702E0C" w14:textId="0335BDDA" w:rsidR="00462CFE" w:rsidRDefault="00462CFE" w:rsidP="005666AC"/>
    <w:tbl>
      <w:tblPr>
        <w:tblStyle w:val="TableGrid"/>
        <w:tblW w:w="10080" w:type="dxa"/>
        <w:tblInd w:w="-5" w:type="dxa"/>
        <w:tblLayout w:type="fixed"/>
        <w:tblLook w:val="04A0" w:firstRow="1" w:lastRow="0" w:firstColumn="1" w:lastColumn="0" w:noHBand="0" w:noVBand="1"/>
      </w:tblPr>
      <w:tblGrid>
        <w:gridCol w:w="2016"/>
        <w:gridCol w:w="2016"/>
        <w:gridCol w:w="2016"/>
        <w:gridCol w:w="2016"/>
        <w:gridCol w:w="2016"/>
      </w:tblGrid>
      <w:tr w:rsidR="00462CFE" w14:paraId="48FA6CCF" w14:textId="77777777" w:rsidTr="00462CFE">
        <w:trPr>
          <w:trHeight w:val="1440"/>
        </w:trPr>
        <w:tc>
          <w:tcPr>
            <w:tcW w:w="2016" w:type="dxa"/>
            <w:shd w:val="clear" w:color="auto" w:fill="FACB47" w:themeFill="accent2"/>
            <w:vAlign w:val="center"/>
          </w:tcPr>
          <w:p w14:paraId="6A2250BC" w14:textId="7023EBA8" w:rsidR="00462CFE" w:rsidRPr="00462CFE" w:rsidRDefault="00462CFE" w:rsidP="00462CFE">
            <w:pPr>
              <w:spacing w:line="257" w:lineRule="auto"/>
              <w:jc w:val="center"/>
              <w:rPr>
                <w:rFonts w:asciiTheme="minorHAnsi" w:eastAsia="Verdana" w:hAnsiTheme="minorHAnsi" w:cs="Verdana"/>
                <w:b/>
                <w:bCs/>
                <w:sz w:val="22"/>
                <w:szCs w:val="22"/>
              </w:rPr>
            </w:pPr>
            <w:r w:rsidRPr="00462CFE">
              <w:rPr>
                <w:rFonts w:asciiTheme="minorHAnsi" w:eastAsia="Verdana" w:hAnsiTheme="minorHAnsi" w:cs="Verdana"/>
                <w:b/>
                <w:bCs/>
                <w:sz w:val="22"/>
                <w:szCs w:val="22"/>
              </w:rPr>
              <w:t>Alternative cooling method (list)</w:t>
            </w:r>
          </w:p>
        </w:tc>
        <w:tc>
          <w:tcPr>
            <w:tcW w:w="2016" w:type="dxa"/>
            <w:shd w:val="clear" w:color="auto" w:fill="FACB47" w:themeFill="accent2"/>
            <w:vAlign w:val="center"/>
          </w:tcPr>
          <w:p w14:paraId="41803767" w14:textId="0C9624D0" w:rsidR="00462CFE" w:rsidRPr="00462CFE" w:rsidRDefault="00462CFE" w:rsidP="00462CFE">
            <w:pPr>
              <w:spacing w:line="257" w:lineRule="auto"/>
              <w:jc w:val="center"/>
              <w:rPr>
                <w:rFonts w:asciiTheme="minorHAnsi" w:eastAsia="Verdana" w:hAnsiTheme="minorHAnsi" w:cs="Verdana"/>
                <w:b/>
                <w:bCs/>
                <w:sz w:val="22"/>
                <w:szCs w:val="22"/>
              </w:rPr>
            </w:pPr>
            <w:r w:rsidRPr="00462CFE">
              <w:rPr>
                <w:rFonts w:asciiTheme="minorHAnsi" w:eastAsia="Verdana" w:hAnsiTheme="minorHAnsi" w:cs="Verdana"/>
                <w:b/>
                <w:bCs/>
                <w:sz w:val="22"/>
                <w:szCs w:val="22"/>
              </w:rPr>
              <w:t>When and where will it be used?</w:t>
            </w:r>
          </w:p>
        </w:tc>
        <w:tc>
          <w:tcPr>
            <w:tcW w:w="2016" w:type="dxa"/>
            <w:shd w:val="clear" w:color="auto" w:fill="FACB47" w:themeFill="accent2"/>
            <w:vAlign w:val="center"/>
          </w:tcPr>
          <w:p w14:paraId="0E9CEB71" w14:textId="7DE104BA" w:rsidR="00462CFE" w:rsidRPr="00462CFE" w:rsidRDefault="00462CFE" w:rsidP="00462CFE">
            <w:pPr>
              <w:spacing w:line="257" w:lineRule="auto"/>
              <w:jc w:val="center"/>
              <w:rPr>
                <w:rFonts w:asciiTheme="minorHAnsi" w:eastAsia="Verdana" w:hAnsiTheme="minorHAnsi" w:cs="Verdana"/>
                <w:b/>
                <w:bCs/>
                <w:sz w:val="22"/>
                <w:szCs w:val="22"/>
              </w:rPr>
            </w:pPr>
            <w:r w:rsidRPr="00462CFE">
              <w:rPr>
                <w:rFonts w:asciiTheme="minorHAnsi" w:eastAsia="Verdana" w:hAnsiTheme="minorHAnsi" w:cs="Verdana"/>
                <w:b/>
                <w:bCs/>
                <w:sz w:val="22"/>
                <w:szCs w:val="22"/>
              </w:rPr>
              <w:t>How will it be used?</w:t>
            </w:r>
          </w:p>
        </w:tc>
        <w:tc>
          <w:tcPr>
            <w:tcW w:w="2016" w:type="dxa"/>
            <w:shd w:val="clear" w:color="auto" w:fill="FACB47" w:themeFill="accent2"/>
            <w:vAlign w:val="center"/>
          </w:tcPr>
          <w:p w14:paraId="6484E41F" w14:textId="5673C925" w:rsidR="00462CFE" w:rsidRPr="00462CFE" w:rsidRDefault="00462CFE" w:rsidP="00462CFE">
            <w:pPr>
              <w:spacing w:line="257" w:lineRule="auto"/>
              <w:jc w:val="center"/>
              <w:rPr>
                <w:rFonts w:asciiTheme="minorHAnsi" w:eastAsia="Verdana" w:hAnsiTheme="minorHAnsi" w:cs="Verdana"/>
                <w:b/>
                <w:bCs/>
                <w:sz w:val="22"/>
                <w:szCs w:val="22"/>
              </w:rPr>
            </w:pPr>
            <w:r w:rsidRPr="00462CFE">
              <w:rPr>
                <w:rFonts w:asciiTheme="minorHAnsi" w:eastAsia="Verdana" w:hAnsiTheme="minorHAnsi" w:cs="Verdana"/>
                <w:b/>
                <w:bCs/>
                <w:sz w:val="22"/>
                <w:szCs w:val="22"/>
              </w:rPr>
              <w:t>Who will use it?</w:t>
            </w:r>
          </w:p>
        </w:tc>
        <w:tc>
          <w:tcPr>
            <w:tcW w:w="2016" w:type="dxa"/>
            <w:shd w:val="clear" w:color="auto" w:fill="FACB47" w:themeFill="accent2"/>
            <w:vAlign w:val="center"/>
          </w:tcPr>
          <w:p w14:paraId="6EDA54F7" w14:textId="1A1FE478" w:rsidR="00462CFE" w:rsidRPr="00462CFE" w:rsidRDefault="00462CFE" w:rsidP="00462CFE">
            <w:pPr>
              <w:spacing w:line="257" w:lineRule="auto"/>
              <w:jc w:val="center"/>
              <w:rPr>
                <w:rFonts w:asciiTheme="minorHAnsi" w:eastAsia="Verdana" w:hAnsiTheme="minorHAnsi" w:cs="Verdana"/>
                <w:b/>
                <w:bCs/>
                <w:sz w:val="22"/>
                <w:szCs w:val="22"/>
              </w:rPr>
            </w:pPr>
            <w:r w:rsidRPr="00462CFE">
              <w:rPr>
                <w:rFonts w:asciiTheme="minorHAnsi" w:eastAsia="Verdana" w:hAnsiTheme="minorHAnsi" w:cs="Verdana"/>
                <w:b/>
                <w:bCs/>
                <w:sz w:val="22"/>
                <w:szCs w:val="22"/>
              </w:rPr>
              <w:t>How will it be maintained and cared for?</w:t>
            </w:r>
          </w:p>
        </w:tc>
      </w:tr>
      <w:tr w:rsidR="00462CFE" w14:paraId="02CA3673" w14:textId="77777777" w:rsidTr="00462CFE">
        <w:trPr>
          <w:trHeight w:val="1440"/>
        </w:trPr>
        <w:tc>
          <w:tcPr>
            <w:tcW w:w="2016" w:type="dxa"/>
            <w:vAlign w:val="center"/>
          </w:tcPr>
          <w:p w14:paraId="4A2D1C63" w14:textId="655C48CF" w:rsidR="00462CFE" w:rsidRPr="00462CFE" w:rsidRDefault="00462CFE" w:rsidP="00462CFE">
            <w:pPr>
              <w:spacing w:line="257" w:lineRule="auto"/>
              <w:jc w:val="center"/>
              <w:rPr>
                <w:rFonts w:asciiTheme="minorHAnsi" w:eastAsia="Verdana" w:hAnsiTheme="minorHAnsi" w:cs="Verdana"/>
              </w:rPr>
            </w:pPr>
            <w:r w:rsidRPr="00462CFE">
              <w:rPr>
                <w:rFonts w:ascii="Verdana" w:eastAsia="Verdana" w:hAnsi="Verdana" w:cs="Verdana"/>
                <w:highlight w:val="yellow"/>
              </w:rPr>
              <w:t>Example - evaporative cooling vest</w:t>
            </w:r>
          </w:p>
        </w:tc>
        <w:tc>
          <w:tcPr>
            <w:tcW w:w="2016" w:type="dxa"/>
            <w:vAlign w:val="center"/>
          </w:tcPr>
          <w:p w14:paraId="3FA6DDFA" w14:textId="70F3C0C4" w:rsidR="00462CFE" w:rsidRPr="00462CFE" w:rsidRDefault="00462CFE" w:rsidP="00462CFE">
            <w:pPr>
              <w:spacing w:line="257" w:lineRule="auto"/>
              <w:jc w:val="center"/>
              <w:rPr>
                <w:rFonts w:asciiTheme="minorHAnsi" w:eastAsia="Verdana" w:hAnsiTheme="minorHAnsi" w:cs="Verdana"/>
              </w:rPr>
            </w:pPr>
            <w:r w:rsidRPr="00462CFE">
              <w:rPr>
                <w:rFonts w:ascii="Verdana" w:eastAsia="Verdana" w:hAnsi="Verdana" w:cs="Verdana"/>
                <w:highlight w:val="yellow"/>
              </w:rPr>
              <w:t>When heat index is &gt; 90</w:t>
            </w:r>
            <w:r w:rsidRPr="00462CFE">
              <w:rPr>
                <w:rFonts w:ascii="Verdana" w:eastAsia="Verdana" w:hAnsi="Verdana" w:cs="Verdana"/>
                <w:highlight w:val="yellow"/>
                <w:vertAlign w:val="superscript"/>
              </w:rPr>
              <w:t>o</w:t>
            </w:r>
            <w:r w:rsidRPr="00462CFE">
              <w:rPr>
                <w:rFonts w:ascii="Verdana" w:eastAsia="Verdana" w:hAnsi="Verdana" w:cs="Verdana"/>
                <w:highlight w:val="yellow"/>
              </w:rPr>
              <w:t>F</w:t>
            </w:r>
          </w:p>
        </w:tc>
        <w:tc>
          <w:tcPr>
            <w:tcW w:w="2016" w:type="dxa"/>
            <w:vAlign w:val="center"/>
          </w:tcPr>
          <w:p w14:paraId="01319A67" w14:textId="61E2A851" w:rsidR="00462CFE" w:rsidRPr="00462CFE" w:rsidRDefault="00462CFE" w:rsidP="00462CFE">
            <w:pPr>
              <w:spacing w:line="257" w:lineRule="auto"/>
              <w:jc w:val="center"/>
              <w:rPr>
                <w:rFonts w:asciiTheme="minorHAnsi" w:eastAsia="Verdana" w:hAnsiTheme="minorHAnsi" w:cs="Verdana"/>
              </w:rPr>
            </w:pPr>
            <w:r w:rsidRPr="00462CFE">
              <w:rPr>
                <w:rFonts w:ascii="Verdana" w:eastAsia="Verdana" w:hAnsi="Verdana" w:cs="Verdana"/>
                <w:highlight w:val="yellow"/>
              </w:rPr>
              <w:t>Soaked 1-2 min in cold water prior to donning</w:t>
            </w:r>
          </w:p>
        </w:tc>
        <w:tc>
          <w:tcPr>
            <w:tcW w:w="2016" w:type="dxa"/>
            <w:vAlign w:val="center"/>
          </w:tcPr>
          <w:p w14:paraId="2F2D0FE5" w14:textId="7D3793AE" w:rsidR="00462CFE" w:rsidRPr="00462CFE" w:rsidRDefault="00462CFE" w:rsidP="00462CFE">
            <w:pPr>
              <w:spacing w:line="257" w:lineRule="auto"/>
              <w:jc w:val="center"/>
              <w:rPr>
                <w:rFonts w:asciiTheme="minorHAnsi" w:eastAsia="Verdana" w:hAnsiTheme="minorHAnsi" w:cs="Verdana"/>
              </w:rPr>
            </w:pPr>
            <w:r w:rsidRPr="00462CFE">
              <w:rPr>
                <w:rFonts w:ascii="Verdana" w:eastAsia="Verdana" w:hAnsi="Verdana" w:cs="Verdana"/>
                <w:highlight w:val="yellow"/>
              </w:rPr>
              <w:t>All employees</w:t>
            </w:r>
          </w:p>
        </w:tc>
        <w:tc>
          <w:tcPr>
            <w:tcW w:w="2016" w:type="dxa"/>
            <w:vAlign w:val="center"/>
          </w:tcPr>
          <w:p w14:paraId="7F9E9BC1" w14:textId="68EC310B" w:rsidR="00462CFE" w:rsidRPr="00462CFE" w:rsidRDefault="00462CFE" w:rsidP="00462CFE">
            <w:pPr>
              <w:spacing w:line="257" w:lineRule="auto"/>
              <w:jc w:val="center"/>
              <w:rPr>
                <w:rFonts w:asciiTheme="minorHAnsi" w:eastAsia="Verdana" w:hAnsiTheme="minorHAnsi" w:cs="Verdana"/>
              </w:rPr>
            </w:pPr>
            <w:r w:rsidRPr="00462CFE">
              <w:rPr>
                <w:rFonts w:ascii="Verdana" w:eastAsia="Verdana" w:hAnsi="Verdana" w:cs="Verdana"/>
                <w:highlight w:val="yellow"/>
              </w:rPr>
              <w:t>In accordance with manufacturer’s listed instructions</w:t>
            </w:r>
          </w:p>
        </w:tc>
      </w:tr>
      <w:tr w:rsidR="00462CFE" w14:paraId="4B20BC8B" w14:textId="77777777" w:rsidTr="00462CFE">
        <w:trPr>
          <w:trHeight w:val="720"/>
        </w:trPr>
        <w:tc>
          <w:tcPr>
            <w:tcW w:w="2016" w:type="dxa"/>
            <w:vAlign w:val="center"/>
          </w:tcPr>
          <w:p w14:paraId="22978CA8" w14:textId="79E07716" w:rsidR="00462CFE" w:rsidRPr="003E6CAF" w:rsidRDefault="00462CFE" w:rsidP="00462CFE">
            <w:pPr>
              <w:spacing w:line="257" w:lineRule="auto"/>
              <w:jc w:val="center"/>
              <w:rPr>
                <w:rFonts w:asciiTheme="minorHAnsi" w:eastAsia="Verdana" w:hAnsiTheme="minorHAnsi" w:cs="Verdana"/>
              </w:rPr>
            </w:pPr>
          </w:p>
        </w:tc>
        <w:tc>
          <w:tcPr>
            <w:tcW w:w="2016" w:type="dxa"/>
            <w:vAlign w:val="center"/>
          </w:tcPr>
          <w:p w14:paraId="2AFBC953" w14:textId="3BC118C8" w:rsidR="00462CFE" w:rsidRPr="003E6CAF" w:rsidRDefault="00462CFE" w:rsidP="00462CFE">
            <w:pPr>
              <w:spacing w:line="257" w:lineRule="auto"/>
              <w:jc w:val="center"/>
              <w:rPr>
                <w:rFonts w:asciiTheme="minorHAnsi" w:eastAsia="Verdana" w:hAnsiTheme="minorHAnsi" w:cs="Verdana"/>
              </w:rPr>
            </w:pPr>
          </w:p>
        </w:tc>
        <w:tc>
          <w:tcPr>
            <w:tcW w:w="2016" w:type="dxa"/>
            <w:vAlign w:val="center"/>
          </w:tcPr>
          <w:p w14:paraId="15345116" w14:textId="77777777" w:rsidR="00462CFE" w:rsidRDefault="00462CFE" w:rsidP="00462CFE">
            <w:pPr>
              <w:spacing w:line="257" w:lineRule="auto"/>
              <w:jc w:val="center"/>
              <w:rPr>
                <w:rFonts w:asciiTheme="minorHAnsi" w:eastAsia="Verdana" w:hAnsiTheme="minorHAnsi" w:cs="Verdana"/>
              </w:rPr>
            </w:pPr>
          </w:p>
        </w:tc>
        <w:tc>
          <w:tcPr>
            <w:tcW w:w="2016" w:type="dxa"/>
            <w:vAlign w:val="center"/>
          </w:tcPr>
          <w:p w14:paraId="7643A169" w14:textId="77777777" w:rsidR="00462CFE" w:rsidRDefault="00462CFE" w:rsidP="00462CFE">
            <w:pPr>
              <w:spacing w:line="257" w:lineRule="auto"/>
              <w:jc w:val="center"/>
              <w:rPr>
                <w:rFonts w:asciiTheme="minorHAnsi" w:eastAsia="Verdana" w:hAnsiTheme="minorHAnsi" w:cs="Verdana"/>
              </w:rPr>
            </w:pPr>
          </w:p>
        </w:tc>
        <w:tc>
          <w:tcPr>
            <w:tcW w:w="2016" w:type="dxa"/>
            <w:vAlign w:val="center"/>
          </w:tcPr>
          <w:p w14:paraId="186739CA" w14:textId="41141D9E" w:rsidR="00462CFE" w:rsidRPr="003E6CAF" w:rsidRDefault="00462CFE" w:rsidP="00462CFE">
            <w:pPr>
              <w:spacing w:line="257" w:lineRule="auto"/>
              <w:jc w:val="center"/>
              <w:rPr>
                <w:rFonts w:asciiTheme="minorHAnsi" w:eastAsia="Verdana" w:hAnsiTheme="minorHAnsi" w:cs="Verdana"/>
              </w:rPr>
            </w:pPr>
          </w:p>
        </w:tc>
      </w:tr>
      <w:tr w:rsidR="00462CFE" w14:paraId="789AA7A1" w14:textId="77777777" w:rsidTr="00462CFE">
        <w:trPr>
          <w:trHeight w:val="720"/>
        </w:trPr>
        <w:tc>
          <w:tcPr>
            <w:tcW w:w="2016" w:type="dxa"/>
            <w:vAlign w:val="center"/>
          </w:tcPr>
          <w:p w14:paraId="41EE093F" w14:textId="683DE36F" w:rsidR="00462CFE" w:rsidRDefault="00462CFE" w:rsidP="00462CFE">
            <w:pPr>
              <w:spacing w:line="257" w:lineRule="auto"/>
              <w:jc w:val="center"/>
              <w:rPr>
                <w:rFonts w:asciiTheme="minorHAnsi" w:eastAsia="Verdana" w:hAnsiTheme="minorHAnsi" w:cs="Verdana"/>
              </w:rPr>
            </w:pPr>
          </w:p>
        </w:tc>
        <w:tc>
          <w:tcPr>
            <w:tcW w:w="2016" w:type="dxa"/>
            <w:vAlign w:val="center"/>
          </w:tcPr>
          <w:p w14:paraId="63E58D2D" w14:textId="0BE4EBFC" w:rsidR="00462CFE" w:rsidRDefault="00462CFE" w:rsidP="00462CFE">
            <w:pPr>
              <w:spacing w:line="257" w:lineRule="auto"/>
              <w:jc w:val="center"/>
              <w:rPr>
                <w:rFonts w:asciiTheme="minorHAnsi" w:eastAsia="Verdana" w:hAnsiTheme="minorHAnsi" w:cs="Verdana"/>
              </w:rPr>
            </w:pPr>
          </w:p>
        </w:tc>
        <w:tc>
          <w:tcPr>
            <w:tcW w:w="2016" w:type="dxa"/>
            <w:vAlign w:val="center"/>
          </w:tcPr>
          <w:p w14:paraId="035B9845" w14:textId="77777777" w:rsidR="00462CFE" w:rsidRDefault="00462CFE" w:rsidP="00462CFE">
            <w:pPr>
              <w:spacing w:line="257" w:lineRule="auto"/>
              <w:jc w:val="center"/>
              <w:rPr>
                <w:rFonts w:asciiTheme="minorHAnsi" w:eastAsia="Verdana" w:hAnsiTheme="minorHAnsi" w:cs="Verdana"/>
              </w:rPr>
            </w:pPr>
          </w:p>
        </w:tc>
        <w:tc>
          <w:tcPr>
            <w:tcW w:w="2016" w:type="dxa"/>
            <w:vAlign w:val="center"/>
          </w:tcPr>
          <w:p w14:paraId="1DC27B9A" w14:textId="77777777" w:rsidR="00462CFE" w:rsidRDefault="00462CFE" w:rsidP="00462CFE">
            <w:pPr>
              <w:spacing w:line="257" w:lineRule="auto"/>
              <w:jc w:val="center"/>
              <w:rPr>
                <w:rFonts w:asciiTheme="minorHAnsi" w:eastAsia="Verdana" w:hAnsiTheme="minorHAnsi" w:cs="Verdana"/>
              </w:rPr>
            </w:pPr>
          </w:p>
        </w:tc>
        <w:tc>
          <w:tcPr>
            <w:tcW w:w="2016" w:type="dxa"/>
            <w:vAlign w:val="center"/>
          </w:tcPr>
          <w:p w14:paraId="7865E8A3" w14:textId="33457D4E" w:rsidR="00462CFE" w:rsidRDefault="00462CFE" w:rsidP="00462CFE">
            <w:pPr>
              <w:spacing w:line="257" w:lineRule="auto"/>
              <w:jc w:val="center"/>
              <w:rPr>
                <w:rFonts w:asciiTheme="minorHAnsi" w:eastAsia="Verdana" w:hAnsiTheme="minorHAnsi" w:cs="Verdana"/>
              </w:rPr>
            </w:pPr>
          </w:p>
        </w:tc>
      </w:tr>
      <w:tr w:rsidR="00462CFE" w14:paraId="6E786666" w14:textId="77777777" w:rsidTr="00462CFE">
        <w:trPr>
          <w:trHeight w:val="720"/>
        </w:trPr>
        <w:tc>
          <w:tcPr>
            <w:tcW w:w="2016" w:type="dxa"/>
            <w:vAlign w:val="center"/>
          </w:tcPr>
          <w:p w14:paraId="601DB36A" w14:textId="2BE52E04" w:rsidR="00462CFE" w:rsidRDefault="00462CFE" w:rsidP="00462CFE">
            <w:pPr>
              <w:spacing w:line="257" w:lineRule="auto"/>
              <w:jc w:val="center"/>
              <w:rPr>
                <w:rFonts w:asciiTheme="minorHAnsi" w:eastAsia="Verdana" w:hAnsiTheme="minorHAnsi" w:cs="Verdana"/>
              </w:rPr>
            </w:pPr>
          </w:p>
        </w:tc>
        <w:tc>
          <w:tcPr>
            <w:tcW w:w="2016" w:type="dxa"/>
            <w:vAlign w:val="center"/>
          </w:tcPr>
          <w:p w14:paraId="6E78C0F2" w14:textId="3D1A1004" w:rsidR="00462CFE" w:rsidRDefault="00462CFE" w:rsidP="00462CFE">
            <w:pPr>
              <w:spacing w:line="257" w:lineRule="auto"/>
              <w:jc w:val="center"/>
              <w:rPr>
                <w:rFonts w:asciiTheme="minorHAnsi" w:eastAsia="Verdana" w:hAnsiTheme="minorHAnsi" w:cs="Verdana"/>
              </w:rPr>
            </w:pPr>
          </w:p>
        </w:tc>
        <w:tc>
          <w:tcPr>
            <w:tcW w:w="2016" w:type="dxa"/>
            <w:vAlign w:val="center"/>
          </w:tcPr>
          <w:p w14:paraId="0AB3C26D" w14:textId="77777777" w:rsidR="00462CFE" w:rsidRDefault="00462CFE" w:rsidP="00462CFE">
            <w:pPr>
              <w:spacing w:line="257" w:lineRule="auto"/>
              <w:jc w:val="center"/>
              <w:rPr>
                <w:rFonts w:asciiTheme="minorHAnsi" w:eastAsia="Verdana" w:hAnsiTheme="minorHAnsi" w:cs="Verdana"/>
              </w:rPr>
            </w:pPr>
          </w:p>
        </w:tc>
        <w:tc>
          <w:tcPr>
            <w:tcW w:w="2016" w:type="dxa"/>
            <w:vAlign w:val="center"/>
          </w:tcPr>
          <w:p w14:paraId="01275C61" w14:textId="77777777" w:rsidR="00462CFE" w:rsidRDefault="00462CFE" w:rsidP="00462CFE">
            <w:pPr>
              <w:spacing w:line="257" w:lineRule="auto"/>
              <w:jc w:val="center"/>
              <w:rPr>
                <w:rFonts w:asciiTheme="minorHAnsi" w:eastAsia="Verdana" w:hAnsiTheme="minorHAnsi" w:cs="Verdana"/>
              </w:rPr>
            </w:pPr>
          </w:p>
        </w:tc>
        <w:tc>
          <w:tcPr>
            <w:tcW w:w="2016" w:type="dxa"/>
            <w:vAlign w:val="center"/>
          </w:tcPr>
          <w:p w14:paraId="298F0325" w14:textId="294AFEB4" w:rsidR="00462CFE" w:rsidRDefault="00462CFE" w:rsidP="00462CFE">
            <w:pPr>
              <w:spacing w:line="257" w:lineRule="auto"/>
              <w:jc w:val="center"/>
              <w:rPr>
                <w:rFonts w:asciiTheme="minorHAnsi" w:eastAsia="Verdana" w:hAnsiTheme="minorHAnsi" w:cs="Verdana"/>
              </w:rPr>
            </w:pPr>
          </w:p>
        </w:tc>
      </w:tr>
    </w:tbl>
    <w:p w14:paraId="3FC0FFCE" w14:textId="77777777" w:rsidR="00462CFE" w:rsidRDefault="00462CFE" w:rsidP="005666AC"/>
    <w:sectPr w:rsidR="00462CFE" w:rsidSect="00E4298A">
      <w:type w:val="continuous"/>
      <w:pgSz w:w="12240" w:h="15840"/>
      <w:pgMar w:top="1080" w:right="1080" w:bottom="108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5298" w14:textId="77777777" w:rsidR="009E730D" w:rsidRDefault="009E730D" w:rsidP="00C37618">
      <w:r>
        <w:separator/>
      </w:r>
    </w:p>
  </w:endnote>
  <w:endnote w:type="continuationSeparator" w:id="0">
    <w:p w14:paraId="3A0F7C14" w14:textId="77777777" w:rsidR="009E730D" w:rsidRDefault="009E730D" w:rsidP="00C37618">
      <w:r>
        <w:continuationSeparator/>
      </w:r>
    </w:p>
  </w:endnote>
  <w:endnote w:type="continuationNotice" w:id="1">
    <w:p w14:paraId="4EEE9A52" w14:textId="77777777" w:rsidR="00BB120A" w:rsidRDefault="00BB1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2692" w14:textId="0893A7F0" w:rsidR="009E730D" w:rsidRPr="00C37618" w:rsidRDefault="009E730D" w:rsidP="00C37618">
    <w:pPr>
      <w:pStyle w:val="Footer"/>
      <w:jc w:val="right"/>
      <w:rPr>
        <w:sz w:val="16"/>
        <w:szCs w:val="16"/>
      </w:rPr>
    </w:pPr>
    <w:r>
      <w:rPr>
        <w:sz w:val="16"/>
        <w:szCs w:val="16"/>
      </w:rPr>
      <w:t>S1189  |  ©</w:t>
    </w:r>
    <w:r>
      <w:rPr>
        <w:sz w:val="16"/>
        <w:szCs w:val="16"/>
      </w:rPr>
      <w:t>SAIF  0</w:t>
    </w:r>
    <w:r w:rsidR="00735AA5">
      <w:rPr>
        <w:sz w:val="16"/>
        <w:szCs w:val="16"/>
      </w:rPr>
      <w:t>3.25</w:t>
    </w:r>
    <w:r>
      <w:rPr>
        <w:sz w:val="16"/>
        <w:szCs w:val="16"/>
      </w:rPr>
      <w:t xml:space="preserve">  |  Page </w:t>
    </w:r>
    <w:r w:rsidRPr="004E4B84">
      <w:rPr>
        <w:sz w:val="16"/>
        <w:szCs w:val="16"/>
      </w:rPr>
      <w:fldChar w:fldCharType="begin"/>
    </w:r>
    <w:r w:rsidRPr="004E4B84">
      <w:rPr>
        <w:sz w:val="16"/>
        <w:szCs w:val="16"/>
      </w:rPr>
      <w:instrText xml:space="preserve"> PAGE   \* MERGEFORMAT </w:instrText>
    </w:r>
    <w:r w:rsidRPr="004E4B84">
      <w:rPr>
        <w:sz w:val="16"/>
        <w:szCs w:val="16"/>
      </w:rPr>
      <w:fldChar w:fldCharType="separate"/>
    </w:r>
    <w:r>
      <w:rPr>
        <w:sz w:val="16"/>
        <w:szCs w:val="16"/>
      </w:rPr>
      <w:t>2</w:t>
    </w:r>
    <w:r w:rsidRPr="004E4B84">
      <w:rPr>
        <w:noProof/>
        <w:sz w:val="16"/>
        <w:szCs w:val="16"/>
      </w:rPr>
      <w:fldChar w:fldCharType="end"/>
    </w:r>
    <w:r w:rsidR="00EB654D">
      <w:rPr>
        <w:noProof/>
        <w:sz w:val="16"/>
        <w:szCs w:val="16"/>
      </w:rPr>
      <w:t xml:space="preserve"> of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F61F" w14:textId="77777777" w:rsidR="009E730D" w:rsidRDefault="009E730D" w:rsidP="00C37618">
      <w:r>
        <w:separator/>
      </w:r>
    </w:p>
  </w:footnote>
  <w:footnote w:type="continuationSeparator" w:id="0">
    <w:p w14:paraId="5A4C67BF" w14:textId="77777777" w:rsidR="009E730D" w:rsidRDefault="009E730D" w:rsidP="00C37618">
      <w:r>
        <w:continuationSeparator/>
      </w:r>
    </w:p>
  </w:footnote>
  <w:footnote w:type="continuationNotice" w:id="1">
    <w:p w14:paraId="4A046125" w14:textId="77777777" w:rsidR="00BB120A" w:rsidRDefault="00BB12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B19"/>
    <w:multiLevelType w:val="hybridMultilevel"/>
    <w:tmpl w:val="DE32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E50"/>
    <w:multiLevelType w:val="hybridMultilevel"/>
    <w:tmpl w:val="FEE65A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D11E6"/>
    <w:multiLevelType w:val="hybridMultilevel"/>
    <w:tmpl w:val="38208A24"/>
    <w:lvl w:ilvl="0" w:tplc="4A725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2210"/>
    <w:multiLevelType w:val="hybridMultilevel"/>
    <w:tmpl w:val="D05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775D0"/>
    <w:multiLevelType w:val="hybridMultilevel"/>
    <w:tmpl w:val="EE7498A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5D3EEE"/>
    <w:multiLevelType w:val="hybridMultilevel"/>
    <w:tmpl w:val="DD28DD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205C5"/>
    <w:multiLevelType w:val="hybridMultilevel"/>
    <w:tmpl w:val="16B6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A00A1"/>
    <w:multiLevelType w:val="hybridMultilevel"/>
    <w:tmpl w:val="8C8C66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875C6"/>
    <w:multiLevelType w:val="hybridMultilevel"/>
    <w:tmpl w:val="DFFEABB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C2D58"/>
    <w:multiLevelType w:val="hybridMultilevel"/>
    <w:tmpl w:val="85F47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403"/>
    <w:multiLevelType w:val="hybridMultilevel"/>
    <w:tmpl w:val="1C6A5F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AB594D"/>
    <w:multiLevelType w:val="hybridMultilevel"/>
    <w:tmpl w:val="756C36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8C1A75"/>
    <w:multiLevelType w:val="hybridMultilevel"/>
    <w:tmpl w:val="4B2A01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618CC"/>
    <w:multiLevelType w:val="hybridMultilevel"/>
    <w:tmpl w:val="14CE766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543DA8"/>
    <w:multiLevelType w:val="hybridMultilevel"/>
    <w:tmpl w:val="47724A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77EB1"/>
    <w:multiLevelType w:val="hybridMultilevel"/>
    <w:tmpl w:val="5EA2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E06A0"/>
    <w:multiLevelType w:val="hybridMultilevel"/>
    <w:tmpl w:val="A790D1E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B512DA"/>
    <w:multiLevelType w:val="hybridMultilevel"/>
    <w:tmpl w:val="B98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4093A"/>
    <w:multiLevelType w:val="hybridMultilevel"/>
    <w:tmpl w:val="70D61E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4718A1"/>
    <w:multiLevelType w:val="hybridMultilevel"/>
    <w:tmpl w:val="FF6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22005"/>
    <w:multiLevelType w:val="hybridMultilevel"/>
    <w:tmpl w:val="513CFB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E181E"/>
    <w:multiLevelType w:val="hybridMultilevel"/>
    <w:tmpl w:val="F650DC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D54986"/>
    <w:multiLevelType w:val="hybridMultilevel"/>
    <w:tmpl w:val="C7D273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EA62E1"/>
    <w:multiLevelType w:val="hybridMultilevel"/>
    <w:tmpl w:val="1A465A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B413DF"/>
    <w:multiLevelType w:val="hybridMultilevel"/>
    <w:tmpl w:val="E8DE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01EBD"/>
    <w:multiLevelType w:val="hybridMultilevel"/>
    <w:tmpl w:val="FAD674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B7571"/>
    <w:multiLevelType w:val="hybridMultilevel"/>
    <w:tmpl w:val="3338708E"/>
    <w:lvl w:ilvl="0" w:tplc="A68A9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CA72E8"/>
    <w:multiLevelType w:val="hybridMultilevel"/>
    <w:tmpl w:val="1E4EE88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337D0A"/>
    <w:multiLevelType w:val="hybridMultilevel"/>
    <w:tmpl w:val="5BE018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507FB"/>
    <w:multiLevelType w:val="hybridMultilevel"/>
    <w:tmpl w:val="5FE0885A"/>
    <w:lvl w:ilvl="0" w:tplc="0D86242E">
      <w:numFmt w:val="bullet"/>
      <w:lvlText w:val=""/>
      <w:lvlJc w:val="left"/>
      <w:pPr>
        <w:ind w:left="720" w:hanging="360"/>
      </w:pPr>
      <w:rPr>
        <w:rFonts w:ascii="Symbol" w:eastAsia="Times New Roman" w:hAnsi="Symbol" w:cs="Arial" w:hint="default"/>
        <w:color w:val="auto"/>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7493C"/>
    <w:multiLevelType w:val="hybridMultilevel"/>
    <w:tmpl w:val="947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249CA"/>
    <w:multiLevelType w:val="hybridMultilevel"/>
    <w:tmpl w:val="1608A2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71DE6"/>
    <w:multiLevelType w:val="hybridMultilevel"/>
    <w:tmpl w:val="74F8E63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305DC3"/>
    <w:multiLevelType w:val="hybridMultilevel"/>
    <w:tmpl w:val="83969D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A0259"/>
    <w:multiLevelType w:val="hybridMultilevel"/>
    <w:tmpl w:val="7B028920"/>
    <w:lvl w:ilvl="0" w:tplc="EEC23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45047B"/>
    <w:multiLevelType w:val="hybridMultilevel"/>
    <w:tmpl w:val="F4A2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B1822"/>
    <w:multiLevelType w:val="hybridMultilevel"/>
    <w:tmpl w:val="045224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AD09CE"/>
    <w:multiLevelType w:val="hybridMultilevel"/>
    <w:tmpl w:val="9FA86E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67B66"/>
    <w:multiLevelType w:val="hybridMultilevel"/>
    <w:tmpl w:val="942CD6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657F11"/>
    <w:multiLevelType w:val="hybridMultilevel"/>
    <w:tmpl w:val="0E505D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728D9"/>
    <w:multiLevelType w:val="hybridMultilevel"/>
    <w:tmpl w:val="C8AC0A08"/>
    <w:lvl w:ilvl="0" w:tplc="EEEA422A">
      <w:start w:val="1"/>
      <w:numFmt w:val="upperRoman"/>
      <w:lvlText w:val="%1."/>
      <w:lvlJc w:val="left"/>
      <w:pPr>
        <w:ind w:left="1080" w:hanging="720"/>
      </w:pPr>
      <w:rPr>
        <w:rFonts w:asciiTheme="majorHAnsi" w:eastAsiaTheme="majorEastAsia" w:hAnsiTheme="majorHAnsi" w:cstheme="majorBidi" w:hint="default"/>
        <w:b/>
        <w:color w:val="E9AE06" w:themeColor="accent2"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4FD"/>
    <w:multiLevelType w:val="hybridMultilevel"/>
    <w:tmpl w:val="A38A5B7C"/>
    <w:lvl w:ilvl="0" w:tplc="0200F8BA">
      <w:start w:val="1"/>
      <w:numFmt w:val="upperRoman"/>
      <w:lvlText w:val="%1."/>
      <w:lvlJc w:val="left"/>
      <w:pPr>
        <w:ind w:left="720" w:hanging="720"/>
      </w:pPr>
      <w:rPr>
        <w:rFonts w:asciiTheme="majorHAnsi" w:eastAsiaTheme="majorEastAsia" w:hAnsiTheme="majorHAnsi" w:cstheme="majorBidi" w:hint="default"/>
        <w:b/>
        <w:color w:val="E9AE06" w:themeColor="accent2" w:themeShade="BF"/>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842348"/>
    <w:multiLevelType w:val="hybridMultilevel"/>
    <w:tmpl w:val="CF545C34"/>
    <w:lvl w:ilvl="0" w:tplc="23780854">
      <w:start w:val="1"/>
      <w:numFmt w:val="upperRoman"/>
      <w:lvlText w:val="%1."/>
      <w:lvlJc w:val="left"/>
      <w:pPr>
        <w:ind w:left="1080" w:hanging="720"/>
      </w:pPr>
      <w:rPr>
        <w:rFonts w:asciiTheme="majorHAnsi" w:eastAsiaTheme="majorEastAsia" w:hAnsiTheme="majorHAnsi" w:cstheme="majorBidi" w:hint="default"/>
        <w:b/>
        <w:color w:val="E9AE06" w:themeColor="accent2"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993108">
    <w:abstractNumId w:val="6"/>
  </w:num>
  <w:num w:numId="2" w16cid:durableId="693728168">
    <w:abstractNumId w:val="3"/>
  </w:num>
  <w:num w:numId="3" w16cid:durableId="1759592327">
    <w:abstractNumId w:val="30"/>
  </w:num>
  <w:num w:numId="4" w16cid:durableId="1292395329">
    <w:abstractNumId w:val="15"/>
  </w:num>
  <w:num w:numId="5" w16cid:durableId="145323454">
    <w:abstractNumId w:val="19"/>
  </w:num>
  <w:num w:numId="6" w16cid:durableId="2104763604">
    <w:abstractNumId w:val="29"/>
  </w:num>
  <w:num w:numId="7" w16cid:durableId="205600996">
    <w:abstractNumId w:val="17"/>
  </w:num>
  <w:num w:numId="8" w16cid:durableId="1790316023">
    <w:abstractNumId w:val="24"/>
  </w:num>
  <w:num w:numId="9" w16cid:durableId="998969502">
    <w:abstractNumId w:val="41"/>
  </w:num>
  <w:num w:numId="10" w16cid:durableId="1020667402">
    <w:abstractNumId w:val="0"/>
  </w:num>
  <w:num w:numId="11" w16cid:durableId="1740402008">
    <w:abstractNumId w:val="11"/>
  </w:num>
  <w:num w:numId="12" w16cid:durableId="2025521251">
    <w:abstractNumId w:val="22"/>
  </w:num>
  <w:num w:numId="13" w16cid:durableId="1010061637">
    <w:abstractNumId w:val="21"/>
  </w:num>
  <w:num w:numId="14" w16cid:durableId="1785807421">
    <w:abstractNumId w:val="33"/>
  </w:num>
  <w:num w:numId="15" w16cid:durableId="221914852">
    <w:abstractNumId w:val="16"/>
  </w:num>
  <w:num w:numId="16" w16cid:durableId="854611692">
    <w:abstractNumId w:val="14"/>
  </w:num>
  <w:num w:numId="17" w16cid:durableId="1915162299">
    <w:abstractNumId w:val="5"/>
  </w:num>
  <w:num w:numId="18" w16cid:durableId="1056317222">
    <w:abstractNumId w:val="20"/>
  </w:num>
  <w:num w:numId="19" w16cid:durableId="1754161515">
    <w:abstractNumId w:val="27"/>
  </w:num>
  <w:num w:numId="20" w16cid:durableId="1896811403">
    <w:abstractNumId w:val="37"/>
  </w:num>
  <w:num w:numId="21" w16cid:durableId="1401977727">
    <w:abstractNumId w:val="7"/>
  </w:num>
  <w:num w:numId="22" w16cid:durableId="475148982">
    <w:abstractNumId w:val="12"/>
  </w:num>
  <w:num w:numId="23" w16cid:durableId="1568032330">
    <w:abstractNumId w:val="32"/>
  </w:num>
  <w:num w:numId="24" w16cid:durableId="1698919649">
    <w:abstractNumId w:val="1"/>
  </w:num>
  <w:num w:numId="25" w16cid:durableId="199364437">
    <w:abstractNumId w:val="34"/>
  </w:num>
  <w:num w:numId="26" w16cid:durableId="580067306">
    <w:abstractNumId w:val="26"/>
  </w:num>
  <w:num w:numId="27" w16cid:durableId="1521581000">
    <w:abstractNumId w:val="13"/>
  </w:num>
  <w:num w:numId="28" w16cid:durableId="1785029820">
    <w:abstractNumId w:val="39"/>
  </w:num>
  <w:num w:numId="29" w16cid:durableId="966007768">
    <w:abstractNumId w:val="4"/>
  </w:num>
  <w:num w:numId="30" w16cid:durableId="1366635662">
    <w:abstractNumId w:val="31"/>
  </w:num>
  <w:num w:numId="31" w16cid:durableId="1399549805">
    <w:abstractNumId w:val="36"/>
  </w:num>
  <w:num w:numId="32" w16cid:durableId="1567690450">
    <w:abstractNumId w:val="25"/>
  </w:num>
  <w:num w:numId="33" w16cid:durableId="23138039">
    <w:abstractNumId w:val="2"/>
  </w:num>
  <w:num w:numId="34" w16cid:durableId="919871029">
    <w:abstractNumId w:val="38"/>
  </w:num>
  <w:num w:numId="35" w16cid:durableId="1962034402">
    <w:abstractNumId w:val="9"/>
  </w:num>
  <w:num w:numId="36" w16cid:durableId="1844052009">
    <w:abstractNumId w:val="18"/>
  </w:num>
  <w:num w:numId="37" w16cid:durableId="1130365999">
    <w:abstractNumId w:val="28"/>
  </w:num>
  <w:num w:numId="38" w16cid:durableId="1663898063">
    <w:abstractNumId w:val="10"/>
  </w:num>
  <w:num w:numId="39" w16cid:durableId="2114862103">
    <w:abstractNumId w:val="35"/>
  </w:num>
  <w:num w:numId="40" w16cid:durableId="1735591553">
    <w:abstractNumId w:val="8"/>
  </w:num>
  <w:num w:numId="41" w16cid:durableId="1813209234">
    <w:abstractNumId w:val="23"/>
  </w:num>
  <w:num w:numId="42" w16cid:durableId="1780485005">
    <w:abstractNumId w:val="40"/>
  </w:num>
  <w:num w:numId="43" w16cid:durableId="909390479">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7E"/>
    <w:rsid w:val="00005614"/>
    <w:rsid w:val="00013163"/>
    <w:rsid w:val="00017E14"/>
    <w:rsid w:val="000217F8"/>
    <w:rsid w:val="000244FD"/>
    <w:rsid w:val="00037181"/>
    <w:rsid w:val="00040BD4"/>
    <w:rsid w:val="000573E1"/>
    <w:rsid w:val="0006197F"/>
    <w:rsid w:val="000748B7"/>
    <w:rsid w:val="0008097E"/>
    <w:rsid w:val="000823C1"/>
    <w:rsid w:val="000976FC"/>
    <w:rsid w:val="000A22CA"/>
    <w:rsid w:val="000B0C18"/>
    <w:rsid w:val="000B4231"/>
    <w:rsid w:val="000B4FA6"/>
    <w:rsid w:val="000C3416"/>
    <w:rsid w:val="000C6E12"/>
    <w:rsid w:val="000D2D06"/>
    <w:rsid w:val="000E72BE"/>
    <w:rsid w:val="000E79E2"/>
    <w:rsid w:val="000F43A1"/>
    <w:rsid w:val="0011138D"/>
    <w:rsid w:val="001117D8"/>
    <w:rsid w:val="00127D92"/>
    <w:rsid w:val="00134EC3"/>
    <w:rsid w:val="00137B72"/>
    <w:rsid w:val="00144D5E"/>
    <w:rsid w:val="00152373"/>
    <w:rsid w:val="00154FE2"/>
    <w:rsid w:val="001A4727"/>
    <w:rsid w:val="001A5A0B"/>
    <w:rsid w:val="001D27ED"/>
    <w:rsid w:val="001E7B98"/>
    <w:rsid w:val="001F0CC4"/>
    <w:rsid w:val="001F674C"/>
    <w:rsid w:val="002146AC"/>
    <w:rsid w:val="0023218F"/>
    <w:rsid w:val="00243A7C"/>
    <w:rsid w:val="002473E9"/>
    <w:rsid w:val="00250C55"/>
    <w:rsid w:val="002521EF"/>
    <w:rsid w:val="002565FB"/>
    <w:rsid w:val="00266A78"/>
    <w:rsid w:val="00277533"/>
    <w:rsid w:val="0027D3CC"/>
    <w:rsid w:val="00283570"/>
    <w:rsid w:val="002953D0"/>
    <w:rsid w:val="002A5E00"/>
    <w:rsid w:val="002B06B2"/>
    <w:rsid w:val="002B6862"/>
    <w:rsid w:val="002B68A6"/>
    <w:rsid w:val="002C0814"/>
    <w:rsid w:val="002C23C7"/>
    <w:rsid w:val="002C4EF3"/>
    <w:rsid w:val="002C568C"/>
    <w:rsid w:val="002C6FD7"/>
    <w:rsid w:val="002C7AF5"/>
    <w:rsid w:val="002F4A9B"/>
    <w:rsid w:val="002F57D2"/>
    <w:rsid w:val="00300729"/>
    <w:rsid w:val="0030448E"/>
    <w:rsid w:val="0030759B"/>
    <w:rsid w:val="003110E0"/>
    <w:rsid w:val="003256BD"/>
    <w:rsid w:val="00332340"/>
    <w:rsid w:val="00341082"/>
    <w:rsid w:val="00353F81"/>
    <w:rsid w:val="00356627"/>
    <w:rsid w:val="003620B8"/>
    <w:rsid w:val="0039341C"/>
    <w:rsid w:val="0039461A"/>
    <w:rsid w:val="003970D4"/>
    <w:rsid w:val="003A1359"/>
    <w:rsid w:val="003B0FD8"/>
    <w:rsid w:val="003B7AAE"/>
    <w:rsid w:val="003C62C2"/>
    <w:rsid w:val="003C6FCC"/>
    <w:rsid w:val="003D413B"/>
    <w:rsid w:val="003E2C9C"/>
    <w:rsid w:val="003E4F90"/>
    <w:rsid w:val="003E6CAF"/>
    <w:rsid w:val="003F5F13"/>
    <w:rsid w:val="004162A6"/>
    <w:rsid w:val="00442202"/>
    <w:rsid w:val="0044371F"/>
    <w:rsid w:val="00447EEE"/>
    <w:rsid w:val="00462CFE"/>
    <w:rsid w:val="00463570"/>
    <w:rsid w:val="00466B75"/>
    <w:rsid w:val="00472E06"/>
    <w:rsid w:val="004748D6"/>
    <w:rsid w:val="00476395"/>
    <w:rsid w:val="00480EEF"/>
    <w:rsid w:val="004832B5"/>
    <w:rsid w:val="004B3A55"/>
    <w:rsid w:val="004C059A"/>
    <w:rsid w:val="004D588A"/>
    <w:rsid w:val="005173E2"/>
    <w:rsid w:val="00537260"/>
    <w:rsid w:val="00545875"/>
    <w:rsid w:val="00552847"/>
    <w:rsid w:val="0056193D"/>
    <w:rsid w:val="005666AC"/>
    <w:rsid w:val="00573194"/>
    <w:rsid w:val="005820A4"/>
    <w:rsid w:val="00592606"/>
    <w:rsid w:val="005968D7"/>
    <w:rsid w:val="00597266"/>
    <w:rsid w:val="005A747A"/>
    <w:rsid w:val="005B0D08"/>
    <w:rsid w:val="005B0F90"/>
    <w:rsid w:val="005F5B4D"/>
    <w:rsid w:val="00624A59"/>
    <w:rsid w:val="00643092"/>
    <w:rsid w:val="00643367"/>
    <w:rsid w:val="00664978"/>
    <w:rsid w:val="006976E0"/>
    <w:rsid w:val="00697966"/>
    <w:rsid w:val="00697B7B"/>
    <w:rsid w:val="006A0C3C"/>
    <w:rsid w:val="006A68F6"/>
    <w:rsid w:val="006B01DC"/>
    <w:rsid w:val="006B305B"/>
    <w:rsid w:val="006D3443"/>
    <w:rsid w:val="006F53AE"/>
    <w:rsid w:val="00702E3B"/>
    <w:rsid w:val="007075F0"/>
    <w:rsid w:val="007269DD"/>
    <w:rsid w:val="00735AA5"/>
    <w:rsid w:val="00740A9B"/>
    <w:rsid w:val="007430A8"/>
    <w:rsid w:val="00744178"/>
    <w:rsid w:val="00752C5F"/>
    <w:rsid w:val="0075607E"/>
    <w:rsid w:val="007575CB"/>
    <w:rsid w:val="00774F43"/>
    <w:rsid w:val="00780782"/>
    <w:rsid w:val="00795BDE"/>
    <w:rsid w:val="007A3DE7"/>
    <w:rsid w:val="007A6B49"/>
    <w:rsid w:val="007B6C1B"/>
    <w:rsid w:val="007D5A3F"/>
    <w:rsid w:val="007D71C9"/>
    <w:rsid w:val="007F226E"/>
    <w:rsid w:val="0080230D"/>
    <w:rsid w:val="00806503"/>
    <w:rsid w:val="00820C8E"/>
    <w:rsid w:val="00824256"/>
    <w:rsid w:val="00825805"/>
    <w:rsid w:val="008408B6"/>
    <w:rsid w:val="008521CC"/>
    <w:rsid w:val="008739AC"/>
    <w:rsid w:val="0088293F"/>
    <w:rsid w:val="008877AA"/>
    <w:rsid w:val="008A3ADE"/>
    <w:rsid w:val="008A5389"/>
    <w:rsid w:val="008B0FD9"/>
    <w:rsid w:val="008B1919"/>
    <w:rsid w:val="008C4551"/>
    <w:rsid w:val="008D79D7"/>
    <w:rsid w:val="008D7FEF"/>
    <w:rsid w:val="008F2FE6"/>
    <w:rsid w:val="009031C6"/>
    <w:rsid w:val="009045DC"/>
    <w:rsid w:val="00906B23"/>
    <w:rsid w:val="0091274D"/>
    <w:rsid w:val="00923C50"/>
    <w:rsid w:val="00942D4A"/>
    <w:rsid w:val="00965053"/>
    <w:rsid w:val="009A590C"/>
    <w:rsid w:val="009C36D7"/>
    <w:rsid w:val="009C7193"/>
    <w:rsid w:val="009D6C72"/>
    <w:rsid w:val="009E695E"/>
    <w:rsid w:val="009E730D"/>
    <w:rsid w:val="00A076F3"/>
    <w:rsid w:val="00A35F3D"/>
    <w:rsid w:val="00A40F16"/>
    <w:rsid w:val="00A64579"/>
    <w:rsid w:val="00AA20F1"/>
    <w:rsid w:val="00AA3CEF"/>
    <w:rsid w:val="00AA5BB5"/>
    <w:rsid w:val="00AC3A73"/>
    <w:rsid w:val="00AC3D97"/>
    <w:rsid w:val="00AD435E"/>
    <w:rsid w:val="00AD777C"/>
    <w:rsid w:val="00AE54B3"/>
    <w:rsid w:val="00AF3D1C"/>
    <w:rsid w:val="00AF7846"/>
    <w:rsid w:val="00B23F91"/>
    <w:rsid w:val="00B268A5"/>
    <w:rsid w:val="00B35742"/>
    <w:rsid w:val="00B442D1"/>
    <w:rsid w:val="00B706A7"/>
    <w:rsid w:val="00B74EED"/>
    <w:rsid w:val="00BA14ED"/>
    <w:rsid w:val="00BA3958"/>
    <w:rsid w:val="00BB120A"/>
    <w:rsid w:val="00BC0E08"/>
    <w:rsid w:val="00BD1D6E"/>
    <w:rsid w:val="00BD3D36"/>
    <w:rsid w:val="00BF1688"/>
    <w:rsid w:val="00C1787A"/>
    <w:rsid w:val="00C20D13"/>
    <w:rsid w:val="00C30765"/>
    <w:rsid w:val="00C37618"/>
    <w:rsid w:val="00C50605"/>
    <w:rsid w:val="00C836C5"/>
    <w:rsid w:val="00C865ED"/>
    <w:rsid w:val="00C940B3"/>
    <w:rsid w:val="00CA279B"/>
    <w:rsid w:val="00CC5F9B"/>
    <w:rsid w:val="00CC6AAB"/>
    <w:rsid w:val="00CD1669"/>
    <w:rsid w:val="00CD4794"/>
    <w:rsid w:val="00CE319F"/>
    <w:rsid w:val="00CE79D8"/>
    <w:rsid w:val="00D158E1"/>
    <w:rsid w:val="00D2331B"/>
    <w:rsid w:val="00D267D3"/>
    <w:rsid w:val="00D51905"/>
    <w:rsid w:val="00D52EA5"/>
    <w:rsid w:val="00D907BE"/>
    <w:rsid w:val="00DA1B01"/>
    <w:rsid w:val="00DB583C"/>
    <w:rsid w:val="00DC7599"/>
    <w:rsid w:val="00E110E5"/>
    <w:rsid w:val="00E3241B"/>
    <w:rsid w:val="00E4298A"/>
    <w:rsid w:val="00E43AEA"/>
    <w:rsid w:val="00E601FD"/>
    <w:rsid w:val="00E61100"/>
    <w:rsid w:val="00E638F8"/>
    <w:rsid w:val="00E665DC"/>
    <w:rsid w:val="00E9767B"/>
    <w:rsid w:val="00EB654D"/>
    <w:rsid w:val="00ED2A9E"/>
    <w:rsid w:val="00EE0139"/>
    <w:rsid w:val="00EE4AC1"/>
    <w:rsid w:val="00EF26E7"/>
    <w:rsid w:val="00EF56C2"/>
    <w:rsid w:val="00EF7460"/>
    <w:rsid w:val="00F14D4C"/>
    <w:rsid w:val="00F2780F"/>
    <w:rsid w:val="00F34886"/>
    <w:rsid w:val="00F42324"/>
    <w:rsid w:val="00F445A8"/>
    <w:rsid w:val="00F54A1C"/>
    <w:rsid w:val="00F56D73"/>
    <w:rsid w:val="00F57074"/>
    <w:rsid w:val="00F63039"/>
    <w:rsid w:val="00F65895"/>
    <w:rsid w:val="00F722D9"/>
    <w:rsid w:val="00FC0327"/>
    <w:rsid w:val="00FC33A3"/>
    <w:rsid w:val="00FF2FC5"/>
    <w:rsid w:val="00FF33F4"/>
    <w:rsid w:val="00FF4268"/>
    <w:rsid w:val="00FF60B5"/>
    <w:rsid w:val="00FF678A"/>
    <w:rsid w:val="0212B533"/>
    <w:rsid w:val="03F5D29B"/>
    <w:rsid w:val="08494CDD"/>
    <w:rsid w:val="085E1E21"/>
    <w:rsid w:val="0BDC1793"/>
    <w:rsid w:val="0C56C2D8"/>
    <w:rsid w:val="0C76AB3B"/>
    <w:rsid w:val="0DDEAE15"/>
    <w:rsid w:val="0EA60221"/>
    <w:rsid w:val="0ECE29EE"/>
    <w:rsid w:val="0F414D4F"/>
    <w:rsid w:val="0FE85E9E"/>
    <w:rsid w:val="12240983"/>
    <w:rsid w:val="122BA4F5"/>
    <w:rsid w:val="12DA70F9"/>
    <w:rsid w:val="12F95AD2"/>
    <w:rsid w:val="133DEFA2"/>
    <w:rsid w:val="13BEE91D"/>
    <w:rsid w:val="14448B23"/>
    <w:rsid w:val="14CBAFEF"/>
    <w:rsid w:val="16117A43"/>
    <w:rsid w:val="16C920B1"/>
    <w:rsid w:val="18C2B6FE"/>
    <w:rsid w:val="18ECC221"/>
    <w:rsid w:val="1A98E656"/>
    <w:rsid w:val="1BF1047D"/>
    <w:rsid w:val="1CD43909"/>
    <w:rsid w:val="1E48F232"/>
    <w:rsid w:val="2022C916"/>
    <w:rsid w:val="21AE27EE"/>
    <w:rsid w:val="2314DB71"/>
    <w:rsid w:val="234255E2"/>
    <w:rsid w:val="2390E877"/>
    <w:rsid w:val="263E49FC"/>
    <w:rsid w:val="26B42745"/>
    <w:rsid w:val="270DDDD3"/>
    <w:rsid w:val="29116F86"/>
    <w:rsid w:val="2A62445B"/>
    <w:rsid w:val="2B005117"/>
    <w:rsid w:val="2D994DA5"/>
    <w:rsid w:val="2E380CC7"/>
    <w:rsid w:val="2ECA7384"/>
    <w:rsid w:val="2F2019F1"/>
    <w:rsid w:val="2F524177"/>
    <w:rsid w:val="2F7E7CF2"/>
    <w:rsid w:val="2FB0F83B"/>
    <w:rsid w:val="32203FF5"/>
    <w:rsid w:val="32DFE229"/>
    <w:rsid w:val="33595E7E"/>
    <w:rsid w:val="35A028A9"/>
    <w:rsid w:val="35D0C594"/>
    <w:rsid w:val="3672DD5C"/>
    <w:rsid w:val="36F97294"/>
    <w:rsid w:val="39433821"/>
    <w:rsid w:val="3B21A230"/>
    <w:rsid w:val="3B4F099F"/>
    <w:rsid w:val="3BD5CD5C"/>
    <w:rsid w:val="3C9A9994"/>
    <w:rsid w:val="3DEBEAA3"/>
    <w:rsid w:val="3E03D9B8"/>
    <w:rsid w:val="3EC7DFB7"/>
    <w:rsid w:val="3F771062"/>
    <w:rsid w:val="40CFE30D"/>
    <w:rsid w:val="4196913C"/>
    <w:rsid w:val="43F7BC3D"/>
    <w:rsid w:val="460B300C"/>
    <w:rsid w:val="46710A0D"/>
    <w:rsid w:val="4944328F"/>
    <w:rsid w:val="4B51C490"/>
    <w:rsid w:val="4B8778E6"/>
    <w:rsid w:val="51660EF1"/>
    <w:rsid w:val="51943B63"/>
    <w:rsid w:val="53922624"/>
    <w:rsid w:val="55FC43DA"/>
    <w:rsid w:val="5715C372"/>
    <w:rsid w:val="5CD4902A"/>
    <w:rsid w:val="60662BF0"/>
    <w:rsid w:val="60CC05F1"/>
    <w:rsid w:val="61458246"/>
    <w:rsid w:val="6218C6CE"/>
    <w:rsid w:val="62FF0258"/>
    <w:rsid w:val="63A74DCF"/>
    <w:rsid w:val="65805A6A"/>
    <w:rsid w:val="676FCCDB"/>
    <w:rsid w:val="67C3FC1D"/>
    <w:rsid w:val="67E7F4C6"/>
    <w:rsid w:val="68BAD15E"/>
    <w:rsid w:val="6A5237F6"/>
    <w:rsid w:val="6ADB5B8B"/>
    <w:rsid w:val="6B4D49EF"/>
    <w:rsid w:val="6D55F974"/>
    <w:rsid w:val="6D98E880"/>
    <w:rsid w:val="6E4C6C50"/>
    <w:rsid w:val="6E820E76"/>
    <w:rsid w:val="6EFF103A"/>
    <w:rsid w:val="6FA744CA"/>
    <w:rsid w:val="6FC442C1"/>
    <w:rsid w:val="6FDEC068"/>
    <w:rsid w:val="727E2709"/>
    <w:rsid w:val="74544430"/>
    <w:rsid w:val="790989E6"/>
    <w:rsid w:val="794E59E1"/>
    <w:rsid w:val="7B68438E"/>
    <w:rsid w:val="7CF09C40"/>
    <w:rsid w:val="7D6A6FBD"/>
    <w:rsid w:val="7E5749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C1CC58"/>
  <w15:chartTrackingRefBased/>
  <w15:docId w15:val="{0EBCDEF7-A2ED-40E8-A7CB-DFEAAF0F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9B"/>
  </w:style>
  <w:style w:type="paragraph" w:styleId="Heading1">
    <w:name w:val="heading 1"/>
    <w:basedOn w:val="Normal"/>
    <w:next w:val="Normal"/>
    <w:link w:val="Heading1Char"/>
    <w:uiPriority w:val="9"/>
    <w:qFormat/>
    <w:rsid w:val="000244FD"/>
    <w:pPr>
      <w:keepNext/>
      <w:keepLines/>
      <w:spacing w:after="240"/>
      <w:outlineLvl w:val="0"/>
    </w:pPr>
    <w:rPr>
      <w:rFonts w:asciiTheme="majorHAnsi" w:eastAsiaTheme="majorEastAsia" w:hAnsiTheme="majorHAnsi" w:cstheme="majorBidi"/>
      <w:b/>
      <w:color w:val="E9AE06" w:themeColor="accent2" w:themeShade="BF"/>
      <w:sz w:val="28"/>
      <w:szCs w:val="32"/>
    </w:rPr>
  </w:style>
  <w:style w:type="paragraph" w:styleId="Heading2">
    <w:name w:val="heading 2"/>
    <w:basedOn w:val="Normal"/>
    <w:next w:val="Normal"/>
    <w:link w:val="Heading2Char"/>
    <w:uiPriority w:val="9"/>
    <w:unhideWhenUsed/>
    <w:qFormat/>
    <w:rsid w:val="002F57D2"/>
    <w:pPr>
      <w:keepNext/>
      <w:keepLines/>
      <w:spacing w:after="240"/>
      <w:outlineLvl w:val="1"/>
    </w:pPr>
    <w:rPr>
      <w:rFonts w:asciiTheme="majorHAnsi" w:eastAsiaTheme="majorEastAsia" w:hAnsiTheme="majorHAnsi" w:cstheme="majorBidi"/>
      <w:b/>
      <w:color w:val="E9AE06" w:themeColor="accent2" w:themeShade="BF"/>
      <w:sz w:val="24"/>
      <w:szCs w:val="26"/>
    </w:rPr>
  </w:style>
  <w:style w:type="paragraph" w:styleId="Heading3">
    <w:name w:val="heading 3"/>
    <w:basedOn w:val="Normal"/>
    <w:next w:val="Normal"/>
    <w:link w:val="Heading3Char"/>
    <w:uiPriority w:val="9"/>
    <w:unhideWhenUsed/>
    <w:qFormat/>
    <w:rsid w:val="00E43AEA"/>
    <w:pPr>
      <w:keepNext/>
      <w:keepLines/>
      <w:spacing w:before="240" w:after="2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3F5F13"/>
    <w:pPr>
      <w:keepNext/>
      <w:keepLines/>
      <w:spacing w:before="40"/>
      <w:outlineLvl w:val="3"/>
    </w:pPr>
    <w:rPr>
      <w:rFonts w:asciiTheme="majorHAnsi" w:eastAsiaTheme="majorEastAsia" w:hAnsiTheme="majorHAnsi" w:cstheme="majorBidi"/>
      <w:i/>
      <w:iCs/>
      <w:color w:val="E9AE06"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FD"/>
    <w:rPr>
      <w:rFonts w:asciiTheme="majorHAnsi" w:eastAsiaTheme="majorEastAsia" w:hAnsiTheme="majorHAnsi" w:cstheme="majorBidi"/>
      <w:b/>
      <w:color w:val="E9AE06" w:themeColor="accent2" w:themeShade="BF"/>
      <w:sz w:val="28"/>
      <w:szCs w:val="32"/>
    </w:rPr>
  </w:style>
  <w:style w:type="character" w:customStyle="1" w:styleId="Heading2Char">
    <w:name w:val="Heading 2 Char"/>
    <w:basedOn w:val="DefaultParagraphFont"/>
    <w:link w:val="Heading2"/>
    <w:uiPriority w:val="9"/>
    <w:rsid w:val="002F57D2"/>
    <w:rPr>
      <w:rFonts w:asciiTheme="majorHAnsi" w:eastAsiaTheme="majorEastAsia" w:hAnsiTheme="majorHAnsi" w:cstheme="majorBidi"/>
      <w:b/>
      <w:color w:val="E9AE06" w:themeColor="accent2" w:themeShade="BF"/>
      <w:sz w:val="24"/>
      <w:szCs w:val="26"/>
    </w:rPr>
  </w:style>
  <w:style w:type="character" w:styleId="IntenseEmphasis">
    <w:name w:val="Intense Emphasis"/>
    <w:basedOn w:val="DefaultParagraphFont"/>
    <w:uiPriority w:val="21"/>
    <w:qFormat/>
    <w:rsid w:val="0008097E"/>
    <w:rPr>
      <w:i/>
      <w:iCs/>
      <w:color w:val="E9AE06" w:themeColor="accent2" w:themeShade="BF"/>
    </w:rPr>
  </w:style>
  <w:style w:type="paragraph" w:styleId="IntenseQuote">
    <w:name w:val="Intense Quote"/>
    <w:basedOn w:val="Normal"/>
    <w:next w:val="Normal"/>
    <w:link w:val="IntenseQuoteChar"/>
    <w:uiPriority w:val="30"/>
    <w:qFormat/>
    <w:rsid w:val="0008097E"/>
    <w:pPr>
      <w:pBdr>
        <w:top w:val="single" w:sz="4" w:space="10" w:color="E9AE06" w:themeColor="accent2" w:themeShade="BF"/>
        <w:bottom w:val="single" w:sz="4" w:space="10" w:color="E9AE06" w:themeColor="accent2" w:themeShade="BF"/>
      </w:pBdr>
      <w:spacing w:before="360" w:after="360"/>
      <w:ind w:left="864" w:right="864"/>
      <w:jc w:val="center"/>
    </w:pPr>
    <w:rPr>
      <w:i/>
      <w:iCs/>
      <w:color w:val="E9AE06" w:themeColor="accent2" w:themeShade="BF"/>
    </w:rPr>
  </w:style>
  <w:style w:type="character" w:customStyle="1" w:styleId="IntenseQuoteChar">
    <w:name w:val="Intense Quote Char"/>
    <w:basedOn w:val="DefaultParagraphFont"/>
    <w:link w:val="IntenseQuote"/>
    <w:uiPriority w:val="30"/>
    <w:rsid w:val="0008097E"/>
    <w:rPr>
      <w:rFonts w:eastAsia="Verdana" w:cs="Verdana"/>
      <w:i/>
      <w:iCs/>
      <w:color w:val="E9AE06" w:themeColor="accent2" w:themeShade="BF"/>
    </w:rPr>
  </w:style>
  <w:style w:type="character" w:styleId="IntenseReference">
    <w:name w:val="Intense Reference"/>
    <w:basedOn w:val="DefaultParagraphFont"/>
    <w:uiPriority w:val="32"/>
    <w:qFormat/>
    <w:rsid w:val="0008097E"/>
    <w:rPr>
      <w:b/>
      <w:bCs/>
      <w:smallCaps/>
      <w:color w:val="E9AE06" w:themeColor="accent2" w:themeShade="BF"/>
      <w:spacing w:val="5"/>
    </w:rPr>
  </w:style>
  <w:style w:type="paragraph" w:styleId="Header">
    <w:name w:val="header"/>
    <w:basedOn w:val="Normal"/>
    <w:link w:val="HeaderChar"/>
    <w:uiPriority w:val="99"/>
    <w:unhideWhenUsed/>
    <w:rsid w:val="00C37618"/>
    <w:pPr>
      <w:tabs>
        <w:tab w:val="center" w:pos="4680"/>
        <w:tab w:val="right" w:pos="9360"/>
      </w:tabs>
    </w:pPr>
  </w:style>
  <w:style w:type="character" w:customStyle="1" w:styleId="HeaderChar">
    <w:name w:val="Header Char"/>
    <w:basedOn w:val="DefaultParagraphFont"/>
    <w:link w:val="Header"/>
    <w:uiPriority w:val="99"/>
    <w:rsid w:val="00C37618"/>
    <w:rPr>
      <w:rFonts w:eastAsia="Verdana" w:cs="Verdana"/>
    </w:rPr>
  </w:style>
  <w:style w:type="paragraph" w:styleId="Footer">
    <w:name w:val="footer"/>
    <w:basedOn w:val="Normal"/>
    <w:link w:val="FooterChar"/>
    <w:unhideWhenUsed/>
    <w:rsid w:val="00C37618"/>
    <w:pPr>
      <w:tabs>
        <w:tab w:val="center" w:pos="4680"/>
        <w:tab w:val="right" w:pos="9360"/>
      </w:tabs>
    </w:pPr>
  </w:style>
  <w:style w:type="character" w:customStyle="1" w:styleId="FooterChar">
    <w:name w:val="Footer Char"/>
    <w:basedOn w:val="DefaultParagraphFont"/>
    <w:link w:val="Footer"/>
    <w:uiPriority w:val="99"/>
    <w:rsid w:val="00C37618"/>
    <w:rPr>
      <w:rFonts w:eastAsia="Verdana" w:cs="Verdana"/>
    </w:rPr>
  </w:style>
  <w:style w:type="character" w:customStyle="1" w:styleId="TOC1Char">
    <w:name w:val="TOC 1 Char"/>
    <w:basedOn w:val="DefaultParagraphFont"/>
    <w:link w:val="TOC1"/>
    <w:uiPriority w:val="39"/>
    <w:locked/>
    <w:rsid w:val="00BD3D36"/>
    <w:rPr>
      <w:b/>
      <w:bCs/>
    </w:rPr>
  </w:style>
  <w:style w:type="paragraph" w:styleId="TOC1">
    <w:name w:val="toc 1"/>
    <w:basedOn w:val="Normal"/>
    <w:next w:val="Normal"/>
    <w:link w:val="TOC1Char"/>
    <w:autoRedefine/>
    <w:uiPriority w:val="39"/>
    <w:unhideWhenUsed/>
    <w:rsid w:val="00BD3D36"/>
    <w:pPr>
      <w:tabs>
        <w:tab w:val="right" w:leader="dot" w:pos="10080"/>
      </w:tabs>
      <w:spacing w:before="120" w:after="120"/>
    </w:pPr>
    <w:rPr>
      <w:b/>
      <w:bCs/>
    </w:rPr>
  </w:style>
  <w:style w:type="paragraph" w:customStyle="1" w:styleId="TOCTitle">
    <w:name w:val="TOC Title"/>
    <w:basedOn w:val="Normal"/>
    <w:rsid w:val="00E3241B"/>
    <w:pPr>
      <w:spacing w:after="240"/>
      <w:jc w:val="center"/>
    </w:pPr>
    <w:rPr>
      <w:rFonts w:ascii="Times New Roman" w:eastAsia="Times New Roman" w:hAnsi="Times New Roman" w:cs="Times New Roman"/>
      <w:b/>
      <w:sz w:val="24"/>
      <w:szCs w:val="24"/>
    </w:rPr>
  </w:style>
  <w:style w:type="character" w:customStyle="1" w:styleId="Level1Char">
    <w:name w:val="Level 1 Char"/>
    <w:basedOn w:val="TOC1Char"/>
    <w:link w:val="Level1"/>
    <w:locked/>
    <w:rsid w:val="00E3241B"/>
    <w:rPr>
      <w:b/>
      <w:bCs/>
      <w:color w:val="000000"/>
    </w:rPr>
  </w:style>
  <w:style w:type="paragraph" w:customStyle="1" w:styleId="Level1">
    <w:name w:val="Level 1"/>
    <w:basedOn w:val="TOC1"/>
    <w:link w:val="Level1Char"/>
    <w:rsid w:val="00E3241B"/>
    <w:rPr>
      <w:color w:val="000000"/>
    </w:rPr>
  </w:style>
  <w:style w:type="character" w:styleId="Hyperlink">
    <w:name w:val="Hyperlink"/>
    <w:basedOn w:val="DefaultParagraphFont"/>
    <w:uiPriority w:val="99"/>
    <w:unhideWhenUsed/>
    <w:rsid w:val="00E638F8"/>
    <w:rPr>
      <w:color w:val="0092DD" w:themeColor="accent3"/>
      <w:u w:val="single"/>
    </w:rPr>
  </w:style>
  <w:style w:type="character" w:customStyle="1" w:styleId="Heading3Char">
    <w:name w:val="Heading 3 Char"/>
    <w:basedOn w:val="DefaultParagraphFont"/>
    <w:link w:val="Heading3"/>
    <w:uiPriority w:val="9"/>
    <w:rsid w:val="00E43AEA"/>
    <w:rPr>
      <w:rFonts w:asciiTheme="majorHAnsi" w:eastAsiaTheme="majorEastAsia" w:hAnsiTheme="majorHAnsi" w:cstheme="majorBidi"/>
      <w:b/>
      <w:sz w:val="24"/>
      <w:szCs w:val="24"/>
    </w:rPr>
  </w:style>
  <w:style w:type="paragraph" w:styleId="ListParagraph">
    <w:name w:val="List Paragraph"/>
    <w:basedOn w:val="Normal"/>
    <w:uiPriority w:val="34"/>
    <w:qFormat/>
    <w:rsid w:val="000F43A1"/>
    <w:pPr>
      <w:spacing w:after="120"/>
      <w:ind w:left="720" w:hanging="360"/>
    </w:pPr>
  </w:style>
  <w:style w:type="paragraph" w:styleId="NoSpacing">
    <w:name w:val="No Spacing"/>
    <w:uiPriority w:val="1"/>
    <w:qFormat/>
    <w:rsid w:val="000E72BE"/>
    <w:pPr>
      <w:widowControl w:val="0"/>
      <w:autoSpaceDE w:val="0"/>
      <w:autoSpaceDN w:val="0"/>
    </w:pPr>
    <w:rPr>
      <w:rFonts w:eastAsia="Verdana" w:cs="Verdana"/>
    </w:rPr>
  </w:style>
  <w:style w:type="character" w:styleId="UnresolvedMention">
    <w:name w:val="Unresolved Mention"/>
    <w:basedOn w:val="DefaultParagraphFont"/>
    <w:uiPriority w:val="99"/>
    <w:semiHidden/>
    <w:unhideWhenUsed/>
    <w:rsid w:val="006B305B"/>
    <w:rPr>
      <w:color w:val="605E5C"/>
      <w:shd w:val="clear" w:color="auto" w:fill="E1DFDD"/>
    </w:rPr>
  </w:style>
  <w:style w:type="table" w:styleId="TableGrid">
    <w:name w:val="Table Grid"/>
    <w:basedOn w:val="TableNormal"/>
    <w:uiPriority w:val="59"/>
    <w:rsid w:val="00537260"/>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7193"/>
    <w:rPr>
      <w:color w:val="7D7B7B" w:themeColor="followedHyperlink"/>
      <w:u w:val="single"/>
    </w:rPr>
  </w:style>
  <w:style w:type="paragraph" w:styleId="TOCHeading">
    <w:name w:val="TOC Heading"/>
    <w:basedOn w:val="Heading1"/>
    <w:next w:val="Normal"/>
    <w:uiPriority w:val="39"/>
    <w:unhideWhenUsed/>
    <w:qFormat/>
    <w:rsid w:val="00EE0139"/>
    <w:pPr>
      <w:spacing w:line="259" w:lineRule="auto"/>
      <w:outlineLvl w:val="9"/>
    </w:pPr>
  </w:style>
  <w:style w:type="paragraph" w:styleId="TOC2">
    <w:name w:val="toc 2"/>
    <w:basedOn w:val="Normal"/>
    <w:next w:val="Normal"/>
    <w:autoRedefine/>
    <w:uiPriority w:val="39"/>
    <w:unhideWhenUsed/>
    <w:rsid w:val="00BD3D36"/>
    <w:pPr>
      <w:spacing w:before="120" w:after="120"/>
      <w:ind w:left="202"/>
    </w:pPr>
  </w:style>
  <w:style w:type="paragraph" w:styleId="TOC3">
    <w:name w:val="toc 3"/>
    <w:basedOn w:val="Normal"/>
    <w:next w:val="Normal"/>
    <w:autoRedefine/>
    <w:uiPriority w:val="39"/>
    <w:unhideWhenUsed/>
    <w:rsid w:val="00BD3D36"/>
    <w:pPr>
      <w:spacing w:before="120" w:after="120"/>
      <w:ind w:left="432"/>
    </w:pPr>
    <w:rPr>
      <w:rFonts w:eastAsiaTheme="minorEastAsia" w:cs="Times New Roman"/>
      <w:szCs w:val="22"/>
    </w:rPr>
  </w:style>
  <w:style w:type="character" w:customStyle="1" w:styleId="Heading4Char">
    <w:name w:val="Heading 4 Char"/>
    <w:basedOn w:val="DefaultParagraphFont"/>
    <w:link w:val="Heading4"/>
    <w:uiPriority w:val="9"/>
    <w:semiHidden/>
    <w:rsid w:val="003F5F13"/>
    <w:rPr>
      <w:rFonts w:asciiTheme="majorHAnsi" w:eastAsiaTheme="majorEastAsia" w:hAnsiTheme="majorHAnsi" w:cstheme="majorBidi"/>
      <w:i/>
      <w:iCs/>
      <w:color w:val="E9AE06" w:themeColor="accent2" w:themeShade="BF"/>
    </w:rPr>
  </w:style>
  <w:style w:type="character" w:customStyle="1" w:styleId="markedcontent">
    <w:name w:val="markedcontent"/>
    <w:basedOn w:val="DefaultParagraphFont"/>
    <w:rsid w:val="00ED2A9E"/>
  </w:style>
  <w:style w:type="character" w:customStyle="1" w:styleId="highlight">
    <w:name w:val="highlight"/>
    <w:basedOn w:val="DefaultParagraphFont"/>
    <w:rsid w:val="007575CB"/>
  </w:style>
  <w:style w:type="character" w:styleId="Strong">
    <w:name w:val="Strong"/>
    <w:basedOn w:val="DefaultParagraphFont"/>
    <w:uiPriority w:val="22"/>
    <w:qFormat/>
    <w:rsid w:val="00820C8E"/>
    <w:rPr>
      <w:b/>
      <w:bCs/>
    </w:rPr>
  </w:style>
  <w:style w:type="paragraph" w:styleId="Title">
    <w:name w:val="Title"/>
    <w:basedOn w:val="Normal"/>
    <w:next w:val="Normal"/>
    <w:link w:val="TitleChar"/>
    <w:uiPriority w:val="10"/>
    <w:qFormat/>
    <w:rsid w:val="00B357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7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niosh/topics/heatstress/heatapp.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if.com/safetyandhealth" TargetMode="External"/></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0092DD"/>
      </a:hlink>
      <a:folHlink>
        <a:srgbClr val="7D7B7B"/>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6" ma:contentTypeDescription="Create a new document." ma:contentTypeScope="" ma:versionID="3dd67feb22281bb09ac38bbeae90a965">
  <xsd:schema xmlns:xsd="http://www.w3.org/2001/XMLSchema" xmlns:xs="http://www.w3.org/2001/XMLSchema" xmlns:p="http://schemas.microsoft.com/office/2006/metadata/properties" xmlns:ns1="http://schemas.microsoft.com/sharepoint/v3" xmlns:ns2="73cc2d03-8283-4313-98fe-be9dc933046f" xmlns:ns3="a514ea72-099b-413c-8956-59f45c74f19b" targetNamespace="http://schemas.microsoft.com/office/2006/metadata/properties" ma:root="true" ma:fieldsID="fd767e6c7f57cfda89d6bd01debe78e6" ns1:_="" ns2:_="" ns3:_="">
    <xsd:import namespace="http://schemas.microsoft.com/sharepoint/v3"/>
    <xsd:import namespace="73cc2d03-8283-4313-98fe-be9dc933046f"/>
    <xsd:import namespace="a514ea72-099b-413c-8956-59f45c74f19b"/>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14ea72-099b-413c-8956-59f45c74f19b" xsi:nil="true"/>
    <_dlc_ExpireDateSaved xmlns="http://schemas.microsoft.com/sharepoint/v3" xsi:nil="true"/>
    <_dlc_ExpireDate xmlns="http://schemas.microsoft.com/sharepoint/v3">2026-08-24T22:14:52+00:00</_dlc_ExpireDate>
    <_dlc_DocId xmlns="73cc2d03-8283-4313-98fe-be9dc933046f">5APKZNSTH247-1684030939-6261</_dlc_DocId>
    <_dlc_DocIdUrl xmlns="73cc2d03-8283-4313-98fe-be9dc933046f">
      <Url>https://saifonline.sharepoint.com/sites/CD/_layouts/15/DocIdRedir.aspx?ID=5APKZNSTH247-1684030939-6261</Url>
      <Description>5APKZNSTH247-1684030939-6261</Description>
    </_dlc_DocIdUrl>
  </documentManagement>
</p:properties>
</file>

<file path=customXml/item3.xml><?xml version="1.0" encoding="utf-8"?>
<?mso-contentType ?>
<SharedContentType xmlns="Microsoft.SharePoint.Taxonomy.ContentTypeSync" SourceId="256e0a89-9ffd-423f-8262-829d742b535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88E1-0708-4BB0-A078-3376E32D1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FF466-CED8-4C91-958B-A658D719206E}">
  <ds:schemaRefs>
    <ds:schemaRef ds:uri="http://purl.org/dc/elements/1.1/"/>
    <ds:schemaRef ds:uri="http://schemas.microsoft.com/office/infopath/2007/PartnerControls"/>
    <ds:schemaRef ds:uri="http://schemas.microsoft.com/sharepoint/v3"/>
    <ds:schemaRef ds:uri="a514ea72-099b-413c-8956-59f45c74f19b"/>
    <ds:schemaRef ds:uri="http://schemas.openxmlformats.org/package/2006/metadata/core-properties"/>
    <ds:schemaRef ds:uri="http://purl.org/dc/terms/"/>
    <ds:schemaRef ds:uri="http://purl.org/dc/dcmitype/"/>
    <ds:schemaRef ds:uri="http://schemas.microsoft.com/office/2006/documentManagement/types"/>
    <ds:schemaRef ds:uri="73cc2d03-8283-4313-98fe-be9dc933046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EFA470-F1BF-4D2A-BC6C-FD0B850D1524}">
  <ds:schemaRefs>
    <ds:schemaRef ds:uri="Microsoft.SharePoint.Taxonomy.ContentTypeSync"/>
  </ds:schemaRefs>
</ds:datastoreItem>
</file>

<file path=customXml/itemProps4.xml><?xml version="1.0" encoding="utf-8"?>
<ds:datastoreItem xmlns:ds="http://schemas.openxmlformats.org/officeDocument/2006/customXml" ds:itemID="{FBC79B1A-A4D1-495D-9357-04FE1B4886E1}">
  <ds:schemaRefs>
    <ds:schemaRef ds:uri="http://schemas.microsoft.com/sharepoint/events"/>
  </ds:schemaRefs>
</ds:datastoreItem>
</file>

<file path=customXml/itemProps5.xml><?xml version="1.0" encoding="utf-8"?>
<ds:datastoreItem xmlns:ds="http://schemas.openxmlformats.org/officeDocument/2006/customXml" ds:itemID="{6BF73127-5CAD-4B69-A474-7122704EF5DA}">
  <ds:schemaRefs>
    <ds:schemaRef ds:uri="http://schemas.microsoft.com/sharepoint/v3/contenttype/forms"/>
  </ds:schemaRefs>
</ds:datastoreItem>
</file>

<file path=customXml/itemProps6.xml><?xml version="1.0" encoding="utf-8"?>
<ds:datastoreItem xmlns:ds="http://schemas.openxmlformats.org/officeDocument/2006/customXml" ds:itemID="{605DBDBC-1EDE-493F-B288-0FC62353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3800</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Heat stress prevention safety plan</vt:lpstr>
    </vt:vector>
  </TitlesOfParts>
  <Company/>
  <LinksUpToDate>false</LinksUpToDate>
  <CharactersWithSpaces>25412</CharactersWithSpaces>
  <SharedDoc>false</SharedDoc>
  <HLinks>
    <vt:vector size="210" baseType="variant">
      <vt:variant>
        <vt:i4>131084</vt:i4>
      </vt:variant>
      <vt:variant>
        <vt:i4>156</vt:i4>
      </vt:variant>
      <vt:variant>
        <vt:i4>0</vt:i4>
      </vt:variant>
      <vt:variant>
        <vt:i4>5</vt:i4>
      </vt:variant>
      <vt:variant>
        <vt:lpwstr>https://www.cdc.gov/niosh/topics/heatstress/acclima.html</vt:lpwstr>
      </vt:variant>
      <vt:variant>
        <vt:lpwstr/>
      </vt:variant>
      <vt:variant>
        <vt:i4>4391008</vt:i4>
      </vt:variant>
      <vt:variant>
        <vt:i4>153</vt:i4>
      </vt:variant>
      <vt:variant>
        <vt:i4>0</vt:i4>
      </vt:variant>
      <vt:variant>
        <vt:i4>5</vt:i4>
      </vt:variant>
      <vt:variant>
        <vt:lpwstr>\\High11\SYS2\group\public\Design_production_files\_S_stock (Safety)\S-1189 Heat stress pevention safety plan\www.weather.gov\ama\heatindex</vt:lpwstr>
      </vt:variant>
      <vt:variant>
        <vt:lpwstr/>
      </vt:variant>
      <vt:variant>
        <vt:i4>655449</vt:i4>
      </vt:variant>
      <vt:variant>
        <vt:i4>150</vt:i4>
      </vt:variant>
      <vt:variant>
        <vt:i4>0</vt:i4>
      </vt:variant>
      <vt:variant>
        <vt:i4>5</vt:i4>
      </vt:variant>
      <vt:variant>
        <vt:lpwstr>https://www.weather.gov/ama/heatindex</vt:lpwstr>
      </vt:variant>
      <vt:variant>
        <vt:lpwstr/>
      </vt:variant>
      <vt:variant>
        <vt:i4>7012469</vt:i4>
      </vt:variant>
      <vt:variant>
        <vt:i4>147</vt:i4>
      </vt:variant>
      <vt:variant>
        <vt:i4>0</vt:i4>
      </vt:variant>
      <vt:variant>
        <vt:i4>5</vt:i4>
      </vt:variant>
      <vt:variant>
        <vt:lpwstr>https://www.wpc.ncep.noaa.gov/html/heatindex.shtml</vt:lpwstr>
      </vt:variant>
      <vt:variant>
        <vt:lpwstr/>
      </vt:variant>
      <vt:variant>
        <vt:i4>65566</vt:i4>
      </vt:variant>
      <vt:variant>
        <vt:i4>144</vt:i4>
      </vt:variant>
      <vt:variant>
        <vt:i4>0</vt:i4>
      </vt:variant>
      <vt:variant>
        <vt:i4>5</vt:i4>
      </vt:variant>
      <vt:variant>
        <vt:lpwstr>https://www.cdc.gov/niosh/topics/heatstress/heatapp.html</vt:lpwstr>
      </vt:variant>
      <vt:variant>
        <vt:lpwstr/>
      </vt:variant>
      <vt:variant>
        <vt:i4>5636169</vt:i4>
      </vt:variant>
      <vt:variant>
        <vt:i4>141</vt:i4>
      </vt:variant>
      <vt:variant>
        <vt:i4>0</vt:i4>
      </vt:variant>
      <vt:variant>
        <vt:i4>5</vt:i4>
      </vt:variant>
      <vt:variant>
        <vt:lpwstr>https://osha.oregon.gov/OSHAPubs/3333.pdf</vt:lpwstr>
      </vt:variant>
      <vt:variant>
        <vt:lpwstr/>
      </vt:variant>
      <vt:variant>
        <vt:i4>65659</vt:i4>
      </vt:variant>
      <vt:variant>
        <vt:i4>138</vt:i4>
      </vt:variant>
      <vt:variant>
        <vt:i4>0</vt:i4>
      </vt:variant>
      <vt:variant>
        <vt:i4>5</vt:i4>
      </vt:variant>
      <vt:variant>
        <vt:lpwstr>https://deohs.washington.edu/pnash/heat_illness</vt:lpwstr>
      </vt:variant>
      <vt:variant>
        <vt:lpwstr/>
      </vt:variant>
      <vt:variant>
        <vt:i4>4522054</vt:i4>
      </vt:variant>
      <vt:variant>
        <vt:i4>135</vt:i4>
      </vt:variant>
      <vt:variant>
        <vt:i4>0</vt:i4>
      </vt:variant>
      <vt:variant>
        <vt:i4>5</vt:i4>
      </vt:variant>
      <vt:variant>
        <vt:lpwstr>https://www.saif.com/S1106sp</vt:lpwstr>
      </vt:variant>
      <vt:variant>
        <vt:lpwstr/>
      </vt:variant>
      <vt:variant>
        <vt:i4>3473461</vt:i4>
      </vt:variant>
      <vt:variant>
        <vt:i4>132</vt:i4>
      </vt:variant>
      <vt:variant>
        <vt:i4>0</vt:i4>
      </vt:variant>
      <vt:variant>
        <vt:i4>5</vt:i4>
      </vt:variant>
      <vt:variant>
        <vt:lpwstr>https://www.saif.com/S1106</vt:lpwstr>
      </vt:variant>
      <vt:variant>
        <vt:lpwstr/>
      </vt:variant>
      <vt:variant>
        <vt:i4>4587598</vt:i4>
      </vt:variant>
      <vt:variant>
        <vt:i4>129</vt:i4>
      </vt:variant>
      <vt:variant>
        <vt:i4>0</vt:i4>
      </vt:variant>
      <vt:variant>
        <vt:i4>5</vt:i4>
      </vt:variant>
      <vt:variant>
        <vt:lpwstr>https://www.saif.com/S1185sp</vt:lpwstr>
      </vt:variant>
      <vt:variant>
        <vt:lpwstr/>
      </vt:variant>
      <vt:variant>
        <vt:i4>3539005</vt:i4>
      </vt:variant>
      <vt:variant>
        <vt:i4>126</vt:i4>
      </vt:variant>
      <vt:variant>
        <vt:i4>0</vt:i4>
      </vt:variant>
      <vt:variant>
        <vt:i4>5</vt:i4>
      </vt:variant>
      <vt:variant>
        <vt:lpwstr>https://www.saif.com/S1185</vt:lpwstr>
      </vt:variant>
      <vt:variant>
        <vt:lpwstr/>
      </vt:variant>
      <vt:variant>
        <vt:i4>7143532</vt:i4>
      </vt:variant>
      <vt:variant>
        <vt:i4>123</vt:i4>
      </vt:variant>
      <vt:variant>
        <vt:i4>0</vt:i4>
      </vt:variant>
      <vt:variant>
        <vt:i4>5</vt:i4>
      </vt:variant>
      <vt:variant>
        <vt:lpwstr>https://bit.ly/3kokdyz</vt:lpwstr>
      </vt:variant>
      <vt:variant>
        <vt:lpwstr/>
      </vt:variant>
      <vt:variant>
        <vt:i4>6619174</vt:i4>
      </vt:variant>
      <vt:variant>
        <vt:i4>120</vt:i4>
      </vt:variant>
      <vt:variant>
        <vt:i4>0</vt:i4>
      </vt:variant>
      <vt:variant>
        <vt:i4>5</vt:i4>
      </vt:variant>
      <vt:variant>
        <vt:lpwstr>https://bit.ly/3jfkJ2U</vt:lpwstr>
      </vt:variant>
      <vt:variant>
        <vt:lpwstr/>
      </vt:variant>
      <vt:variant>
        <vt:i4>2097205</vt:i4>
      </vt:variant>
      <vt:variant>
        <vt:i4>117</vt:i4>
      </vt:variant>
      <vt:variant>
        <vt:i4>0</vt:i4>
      </vt:variant>
      <vt:variant>
        <vt:i4>5</vt:i4>
      </vt:variant>
      <vt:variant>
        <vt:lpwstr>https://osha.oregon.gov/OSHAPubs/4926Ps.pdf</vt:lpwstr>
      </vt:variant>
      <vt:variant>
        <vt:lpwstr/>
      </vt:variant>
      <vt:variant>
        <vt:i4>2097187</vt:i4>
      </vt:variant>
      <vt:variant>
        <vt:i4>114</vt:i4>
      </vt:variant>
      <vt:variant>
        <vt:i4>0</vt:i4>
      </vt:variant>
      <vt:variant>
        <vt:i4>5</vt:i4>
      </vt:variant>
      <vt:variant>
        <vt:lpwstr>https://osha.oregon.gov/OSHAPubs/4926Pe.pdf</vt:lpwstr>
      </vt:variant>
      <vt:variant>
        <vt:lpwstr/>
      </vt:variant>
      <vt:variant>
        <vt:i4>1769497</vt:i4>
      </vt:variant>
      <vt:variant>
        <vt:i4>111</vt:i4>
      </vt:variant>
      <vt:variant>
        <vt:i4>0</vt:i4>
      </vt:variant>
      <vt:variant>
        <vt:i4>5</vt:i4>
      </vt:variant>
      <vt:variant>
        <vt:lpwstr>www.weather.gov/ama/heatindex</vt:lpwstr>
      </vt:variant>
      <vt:variant>
        <vt:lpwstr/>
      </vt:variant>
      <vt:variant>
        <vt:i4>3997737</vt:i4>
      </vt:variant>
      <vt:variant>
        <vt:i4>108</vt:i4>
      </vt:variant>
      <vt:variant>
        <vt:i4>0</vt:i4>
      </vt:variant>
      <vt:variant>
        <vt:i4>5</vt:i4>
      </vt:variant>
      <vt:variant>
        <vt:lpwstr>https://bit.ly/3D1MS5c</vt:lpwstr>
      </vt:variant>
      <vt:variant>
        <vt:lpwstr/>
      </vt:variant>
      <vt:variant>
        <vt:i4>3211316</vt:i4>
      </vt:variant>
      <vt:variant>
        <vt:i4>105</vt:i4>
      </vt:variant>
      <vt:variant>
        <vt:i4>0</vt:i4>
      </vt:variant>
      <vt:variant>
        <vt:i4>5</vt:i4>
      </vt:variant>
      <vt:variant>
        <vt:lpwstr>http://www.saif.com/safetyandhealth</vt:lpwstr>
      </vt:variant>
      <vt:variant>
        <vt:lpwstr/>
      </vt:variant>
      <vt:variant>
        <vt:i4>2031676</vt:i4>
      </vt:variant>
      <vt:variant>
        <vt:i4>98</vt:i4>
      </vt:variant>
      <vt:variant>
        <vt:i4>0</vt:i4>
      </vt:variant>
      <vt:variant>
        <vt:i4>5</vt:i4>
      </vt:variant>
      <vt:variant>
        <vt:lpwstr/>
      </vt:variant>
      <vt:variant>
        <vt:lpwstr>_Toc80710039</vt:lpwstr>
      </vt:variant>
      <vt:variant>
        <vt:i4>1966140</vt:i4>
      </vt:variant>
      <vt:variant>
        <vt:i4>92</vt:i4>
      </vt:variant>
      <vt:variant>
        <vt:i4>0</vt:i4>
      </vt:variant>
      <vt:variant>
        <vt:i4>5</vt:i4>
      </vt:variant>
      <vt:variant>
        <vt:lpwstr/>
      </vt:variant>
      <vt:variant>
        <vt:lpwstr>_Toc80710038</vt:lpwstr>
      </vt:variant>
      <vt:variant>
        <vt:i4>1114172</vt:i4>
      </vt:variant>
      <vt:variant>
        <vt:i4>86</vt:i4>
      </vt:variant>
      <vt:variant>
        <vt:i4>0</vt:i4>
      </vt:variant>
      <vt:variant>
        <vt:i4>5</vt:i4>
      </vt:variant>
      <vt:variant>
        <vt:lpwstr/>
      </vt:variant>
      <vt:variant>
        <vt:lpwstr>_Toc80710037</vt:lpwstr>
      </vt:variant>
      <vt:variant>
        <vt:i4>1048636</vt:i4>
      </vt:variant>
      <vt:variant>
        <vt:i4>80</vt:i4>
      </vt:variant>
      <vt:variant>
        <vt:i4>0</vt:i4>
      </vt:variant>
      <vt:variant>
        <vt:i4>5</vt:i4>
      </vt:variant>
      <vt:variant>
        <vt:lpwstr/>
      </vt:variant>
      <vt:variant>
        <vt:lpwstr>_Toc80710036</vt:lpwstr>
      </vt:variant>
      <vt:variant>
        <vt:i4>1245244</vt:i4>
      </vt:variant>
      <vt:variant>
        <vt:i4>74</vt:i4>
      </vt:variant>
      <vt:variant>
        <vt:i4>0</vt:i4>
      </vt:variant>
      <vt:variant>
        <vt:i4>5</vt:i4>
      </vt:variant>
      <vt:variant>
        <vt:lpwstr/>
      </vt:variant>
      <vt:variant>
        <vt:lpwstr>_Toc80710035</vt:lpwstr>
      </vt:variant>
      <vt:variant>
        <vt:i4>1179708</vt:i4>
      </vt:variant>
      <vt:variant>
        <vt:i4>68</vt:i4>
      </vt:variant>
      <vt:variant>
        <vt:i4>0</vt:i4>
      </vt:variant>
      <vt:variant>
        <vt:i4>5</vt:i4>
      </vt:variant>
      <vt:variant>
        <vt:lpwstr/>
      </vt:variant>
      <vt:variant>
        <vt:lpwstr>_Toc80710034</vt:lpwstr>
      </vt:variant>
      <vt:variant>
        <vt:i4>1376316</vt:i4>
      </vt:variant>
      <vt:variant>
        <vt:i4>62</vt:i4>
      </vt:variant>
      <vt:variant>
        <vt:i4>0</vt:i4>
      </vt:variant>
      <vt:variant>
        <vt:i4>5</vt:i4>
      </vt:variant>
      <vt:variant>
        <vt:lpwstr/>
      </vt:variant>
      <vt:variant>
        <vt:lpwstr>_Toc80710033</vt:lpwstr>
      </vt:variant>
      <vt:variant>
        <vt:i4>1310780</vt:i4>
      </vt:variant>
      <vt:variant>
        <vt:i4>56</vt:i4>
      </vt:variant>
      <vt:variant>
        <vt:i4>0</vt:i4>
      </vt:variant>
      <vt:variant>
        <vt:i4>5</vt:i4>
      </vt:variant>
      <vt:variant>
        <vt:lpwstr/>
      </vt:variant>
      <vt:variant>
        <vt:lpwstr>_Toc80710032</vt:lpwstr>
      </vt:variant>
      <vt:variant>
        <vt:i4>1507388</vt:i4>
      </vt:variant>
      <vt:variant>
        <vt:i4>50</vt:i4>
      </vt:variant>
      <vt:variant>
        <vt:i4>0</vt:i4>
      </vt:variant>
      <vt:variant>
        <vt:i4>5</vt:i4>
      </vt:variant>
      <vt:variant>
        <vt:lpwstr/>
      </vt:variant>
      <vt:variant>
        <vt:lpwstr>_Toc80710031</vt:lpwstr>
      </vt:variant>
      <vt:variant>
        <vt:i4>1441852</vt:i4>
      </vt:variant>
      <vt:variant>
        <vt:i4>44</vt:i4>
      </vt:variant>
      <vt:variant>
        <vt:i4>0</vt:i4>
      </vt:variant>
      <vt:variant>
        <vt:i4>5</vt:i4>
      </vt:variant>
      <vt:variant>
        <vt:lpwstr/>
      </vt:variant>
      <vt:variant>
        <vt:lpwstr>_Toc80710030</vt:lpwstr>
      </vt:variant>
      <vt:variant>
        <vt:i4>2031677</vt:i4>
      </vt:variant>
      <vt:variant>
        <vt:i4>38</vt:i4>
      </vt:variant>
      <vt:variant>
        <vt:i4>0</vt:i4>
      </vt:variant>
      <vt:variant>
        <vt:i4>5</vt:i4>
      </vt:variant>
      <vt:variant>
        <vt:lpwstr/>
      </vt:variant>
      <vt:variant>
        <vt:lpwstr>_Toc80710029</vt:lpwstr>
      </vt:variant>
      <vt:variant>
        <vt:i4>1966141</vt:i4>
      </vt:variant>
      <vt:variant>
        <vt:i4>32</vt:i4>
      </vt:variant>
      <vt:variant>
        <vt:i4>0</vt:i4>
      </vt:variant>
      <vt:variant>
        <vt:i4>5</vt:i4>
      </vt:variant>
      <vt:variant>
        <vt:lpwstr/>
      </vt:variant>
      <vt:variant>
        <vt:lpwstr>_Toc80710028</vt:lpwstr>
      </vt:variant>
      <vt:variant>
        <vt:i4>1114173</vt:i4>
      </vt:variant>
      <vt:variant>
        <vt:i4>26</vt:i4>
      </vt:variant>
      <vt:variant>
        <vt:i4>0</vt:i4>
      </vt:variant>
      <vt:variant>
        <vt:i4>5</vt:i4>
      </vt:variant>
      <vt:variant>
        <vt:lpwstr/>
      </vt:variant>
      <vt:variant>
        <vt:lpwstr>_Toc80710027</vt:lpwstr>
      </vt:variant>
      <vt:variant>
        <vt:i4>1048637</vt:i4>
      </vt:variant>
      <vt:variant>
        <vt:i4>20</vt:i4>
      </vt:variant>
      <vt:variant>
        <vt:i4>0</vt:i4>
      </vt:variant>
      <vt:variant>
        <vt:i4>5</vt:i4>
      </vt:variant>
      <vt:variant>
        <vt:lpwstr/>
      </vt:variant>
      <vt:variant>
        <vt:lpwstr>_Toc80710026</vt:lpwstr>
      </vt:variant>
      <vt:variant>
        <vt:i4>1245245</vt:i4>
      </vt:variant>
      <vt:variant>
        <vt:i4>14</vt:i4>
      </vt:variant>
      <vt:variant>
        <vt:i4>0</vt:i4>
      </vt:variant>
      <vt:variant>
        <vt:i4>5</vt:i4>
      </vt:variant>
      <vt:variant>
        <vt:lpwstr/>
      </vt:variant>
      <vt:variant>
        <vt:lpwstr>_Toc80710025</vt:lpwstr>
      </vt:variant>
      <vt:variant>
        <vt:i4>1179709</vt:i4>
      </vt:variant>
      <vt:variant>
        <vt:i4>8</vt:i4>
      </vt:variant>
      <vt:variant>
        <vt:i4>0</vt:i4>
      </vt:variant>
      <vt:variant>
        <vt:i4>5</vt:i4>
      </vt:variant>
      <vt:variant>
        <vt:lpwstr/>
      </vt:variant>
      <vt:variant>
        <vt:lpwstr>_Toc80710024</vt:lpwstr>
      </vt:variant>
      <vt:variant>
        <vt:i4>1376317</vt:i4>
      </vt:variant>
      <vt:variant>
        <vt:i4>2</vt:i4>
      </vt:variant>
      <vt:variant>
        <vt:i4>0</vt:i4>
      </vt:variant>
      <vt:variant>
        <vt:i4>5</vt:i4>
      </vt:variant>
      <vt:variant>
        <vt:lpwstr/>
      </vt:variant>
      <vt:variant>
        <vt:lpwstr>_Toc80710023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stress prevention safety plan</dc:title>
  <dc:subject>S1189 Heat stress prevention safety plan</dc:subject>
  <dc:creator>SAIF;Communication &amp; Desig;August 2022</dc:creator>
  <cp:keywords>S1189, s1189, heat, stress, prevention, safety plan, heat index, shade, water, heat stress, heat exhaustion, heat stroke, OSHA, safety and health</cp:keywords>
  <dc:description/>
  <cp:lastModifiedBy>Arhip Alagoz</cp:lastModifiedBy>
  <cp:revision>76</cp:revision>
  <cp:lastPrinted>2025-03-21T18:06:00Z</cp:lastPrinted>
  <dcterms:created xsi:type="dcterms:W3CDTF">2021-08-24T22:31:00Z</dcterms:created>
  <dcterms:modified xsi:type="dcterms:W3CDTF">2025-03-21T18:06:00Z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6314b8f2-26b3-48ba-97b5-f85ebbb17b24</vt:lpwstr>
  </property>
</Properties>
</file>